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FBF" w:rsidRDefault="00176FBF" w:rsidP="00176FBF">
      <w:pPr>
        <w:snapToGrid w:val="0"/>
        <w:spacing w:line="580" w:lineRule="exact"/>
        <w:ind w:left="0" w:firstLine="0"/>
        <w:rPr>
          <w:rFonts w:ascii="方正大标宋简体" w:eastAsia="方正大标宋简体" w:hAnsi="Times New Roman"/>
          <w:sz w:val="24"/>
          <w:szCs w:val="24"/>
        </w:rPr>
      </w:pPr>
      <w:r>
        <w:rPr>
          <w:rFonts w:ascii="方正大标宋简体" w:eastAsia="方正大标宋简体" w:hAnsi="Times New Roman" w:hint="eastAsia"/>
          <w:sz w:val="24"/>
          <w:szCs w:val="24"/>
        </w:rPr>
        <w:t>附件：</w:t>
      </w:r>
    </w:p>
    <w:p w:rsidR="00176FBF" w:rsidRDefault="00176FBF" w:rsidP="00176FBF">
      <w:pPr>
        <w:adjustRightInd w:val="0"/>
        <w:snapToGrid w:val="0"/>
        <w:spacing w:after="50"/>
        <w:ind w:left="0" w:right="28" w:firstLine="0"/>
        <w:jc w:val="center"/>
        <w:rPr>
          <w:rFonts w:ascii="Calibri" w:eastAsia="宋体" w:hAnsi="Calibri" w:cs="宋体" w:hint="eastAsia"/>
          <w:kern w:val="2"/>
          <w:sz w:val="36"/>
          <w:szCs w:val="36"/>
        </w:rPr>
      </w:pPr>
      <w:r>
        <w:rPr>
          <w:rFonts w:ascii="黑体" w:eastAsia="黑体" w:hAnsi="Calibri" w:cs="宋体" w:hint="eastAsia"/>
          <w:kern w:val="2"/>
          <w:sz w:val="36"/>
          <w:szCs w:val="36"/>
        </w:rPr>
        <w:t>常州大学第十六届体育健身节</w:t>
      </w:r>
    </w:p>
    <w:p w:rsidR="00176FBF" w:rsidRDefault="00176FBF" w:rsidP="00176FBF">
      <w:pPr>
        <w:snapToGrid w:val="0"/>
        <w:spacing w:line="580" w:lineRule="exact"/>
        <w:ind w:left="0" w:firstLine="0"/>
        <w:jc w:val="center"/>
        <w:rPr>
          <w:rFonts w:ascii="黑体" w:eastAsia="黑体" w:hAnsi="Calibri" w:cs="宋体"/>
          <w:kern w:val="2"/>
          <w:sz w:val="36"/>
          <w:szCs w:val="36"/>
        </w:rPr>
      </w:pPr>
      <w:r>
        <w:rPr>
          <w:rFonts w:ascii="黑体" w:eastAsia="黑体" w:hAnsi="Calibri" w:cs="宋体" w:hint="eastAsia"/>
          <w:kern w:val="2"/>
          <w:sz w:val="36"/>
          <w:szCs w:val="36"/>
        </w:rPr>
        <w:t>暨首届新生红色文化教育运动会比赛流程、项目规则</w:t>
      </w:r>
    </w:p>
    <w:p w:rsidR="00176FBF" w:rsidRDefault="00176FBF" w:rsidP="00176FBF">
      <w:pPr>
        <w:snapToGrid w:val="0"/>
        <w:spacing w:line="580" w:lineRule="exact"/>
        <w:ind w:left="0" w:firstLine="0"/>
        <w:jc w:val="center"/>
        <w:rPr>
          <w:rFonts w:ascii="方正大标宋简体" w:eastAsia="方正大标宋简体" w:hAnsi="Times New Roman" w:hint="eastAsia"/>
          <w:sz w:val="44"/>
        </w:rPr>
      </w:pPr>
    </w:p>
    <w:p w:rsidR="00176FBF" w:rsidRDefault="00176FBF" w:rsidP="00176FBF">
      <w:pPr>
        <w:widowControl w:val="0"/>
        <w:adjustRightInd w:val="0"/>
        <w:snapToGrid w:val="0"/>
        <w:spacing w:line="360" w:lineRule="auto"/>
        <w:ind w:left="0" w:firstLineChars="200" w:firstLine="480"/>
        <w:jc w:val="left"/>
        <w:rPr>
          <w:rFonts w:eastAsia="宋体" w:cs="宋体" w:hint="eastAsia"/>
          <w:kern w:val="2"/>
          <w:sz w:val="24"/>
          <w:szCs w:val="24"/>
        </w:rPr>
      </w:pPr>
      <w:bookmarkStart w:id="0" w:name="_Hlk52094073"/>
      <w:r>
        <w:rPr>
          <w:rFonts w:eastAsia="宋体" w:cs="宋体" w:hint="eastAsia"/>
          <w:kern w:val="2"/>
          <w:sz w:val="24"/>
          <w:szCs w:val="24"/>
        </w:rPr>
        <w:t>2020年9月16日下午，习近平总书记指出，“半条被子的故事”体现了中国共产党人的初心和本色，当年红军在缺吃少穿、生死攸关的时候，还想着老百姓的冷暖，真是一枝一叶总关情！老百姓也由此理解了什么是中国共产党领导的人民军队。今天，我们重温这个故事，仍然倍受感动。要用好这样的红色资源，讲好红色故事，搞好红色教育，让红色基因代代相传。</w:t>
      </w:r>
    </w:p>
    <w:p w:rsidR="00176FBF" w:rsidRDefault="00176FBF" w:rsidP="00176FBF">
      <w:pPr>
        <w:widowControl w:val="0"/>
        <w:adjustRightInd w:val="0"/>
        <w:snapToGrid w:val="0"/>
        <w:spacing w:line="360" w:lineRule="auto"/>
        <w:ind w:left="0" w:firstLineChars="200" w:firstLine="480"/>
        <w:jc w:val="left"/>
        <w:rPr>
          <w:rFonts w:eastAsia="宋体" w:cs="宋体" w:hint="eastAsia"/>
          <w:kern w:val="2"/>
          <w:sz w:val="24"/>
          <w:szCs w:val="24"/>
        </w:rPr>
      </w:pPr>
      <w:r>
        <w:rPr>
          <w:rFonts w:eastAsia="宋体" w:cs="宋体" w:hint="eastAsia"/>
          <w:kern w:val="2"/>
          <w:sz w:val="24"/>
          <w:szCs w:val="24"/>
        </w:rPr>
        <w:t>为了认真贯彻习近平总书记讲好红色故事，搞好红色教育，让红色基因代代相传的指示精神，常州大学举办首届红色教育主题运动会。</w:t>
      </w:r>
    </w:p>
    <w:bookmarkEnd w:id="0"/>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一、比赛活动流程</w:t>
      </w:r>
    </w:p>
    <w:tbl>
      <w:tblPr>
        <w:tblW w:w="8715" w:type="dxa"/>
        <w:tblInd w:w="108" w:type="dxa"/>
        <w:tblLayout w:type="fixed"/>
        <w:tblCellMar>
          <w:left w:w="0" w:type="dxa"/>
          <w:right w:w="0" w:type="dxa"/>
        </w:tblCellMar>
        <w:tblLook w:val="04A0" w:firstRow="1" w:lastRow="0" w:firstColumn="1" w:lastColumn="0" w:noHBand="0" w:noVBand="1"/>
      </w:tblPr>
      <w:tblGrid>
        <w:gridCol w:w="1989"/>
        <w:gridCol w:w="2194"/>
        <w:gridCol w:w="1479"/>
        <w:gridCol w:w="1664"/>
        <w:gridCol w:w="1389"/>
      </w:tblGrid>
      <w:tr w:rsidR="00176FBF" w:rsidTr="00176FBF">
        <w:trPr>
          <w:trHeight w:val="379"/>
        </w:trPr>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时 间</w:t>
            </w:r>
          </w:p>
        </w:tc>
        <w:tc>
          <w:tcPr>
            <w:tcW w:w="2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项 目1</w:t>
            </w:r>
          </w:p>
        </w:tc>
        <w:tc>
          <w:tcPr>
            <w:tcW w:w="1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场地</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参赛人数</w:t>
            </w:r>
          </w:p>
        </w:tc>
        <w:tc>
          <w:tcPr>
            <w:tcW w:w="1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备注</w:t>
            </w:r>
          </w:p>
        </w:tc>
      </w:tr>
      <w:tr w:rsidR="00176FBF" w:rsidTr="00176FBF">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08:15-09:00</w:t>
            </w:r>
          </w:p>
        </w:tc>
        <w:tc>
          <w:tcPr>
            <w:tcW w:w="2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开幕式</w:t>
            </w:r>
          </w:p>
        </w:tc>
        <w:tc>
          <w:tcPr>
            <w:tcW w:w="1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田径场</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每队30人</w:t>
            </w:r>
          </w:p>
        </w:tc>
        <w:tc>
          <w:tcPr>
            <w:tcW w:w="1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6FBF" w:rsidRDefault="00176FBF">
            <w:pPr>
              <w:snapToGrid w:val="0"/>
              <w:ind w:left="0" w:firstLine="0"/>
              <w:jc w:val="left"/>
              <w:rPr>
                <w:rFonts w:asciiTheme="minorEastAsia" w:eastAsiaTheme="minorEastAsia" w:hAnsiTheme="minorEastAsia" w:cs="宋体"/>
                <w:kern w:val="2"/>
                <w:sz w:val="24"/>
                <w:szCs w:val="24"/>
              </w:rPr>
            </w:pPr>
          </w:p>
        </w:tc>
      </w:tr>
      <w:tr w:rsidR="00176FBF" w:rsidTr="00176FBF">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09:00-09:20</w:t>
            </w:r>
          </w:p>
        </w:tc>
        <w:tc>
          <w:tcPr>
            <w:tcW w:w="2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挺近大别山</w:t>
            </w:r>
          </w:p>
        </w:tc>
        <w:tc>
          <w:tcPr>
            <w:tcW w:w="1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跑道</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每队10人</w:t>
            </w:r>
          </w:p>
        </w:tc>
        <w:tc>
          <w:tcPr>
            <w:tcW w:w="1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6FBF" w:rsidRDefault="00176FBF">
            <w:pPr>
              <w:snapToGrid w:val="0"/>
              <w:ind w:left="0" w:firstLine="0"/>
              <w:jc w:val="left"/>
              <w:rPr>
                <w:rFonts w:asciiTheme="minorEastAsia" w:eastAsiaTheme="minorEastAsia" w:hAnsiTheme="minorEastAsia" w:cs="宋体"/>
                <w:kern w:val="2"/>
                <w:sz w:val="24"/>
                <w:szCs w:val="24"/>
              </w:rPr>
            </w:pPr>
          </w:p>
        </w:tc>
      </w:tr>
      <w:tr w:rsidR="00176FBF" w:rsidTr="00176FBF">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09:20-09:40</w:t>
            </w:r>
          </w:p>
        </w:tc>
        <w:tc>
          <w:tcPr>
            <w:tcW w:w="2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强渡大渡河</w:t>
            </w:r>
          </w:p>
        </w:tc>
        <w:tc>
          <w:tcPr>
            <w:tcW w:w="1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操场</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每队10人</w:t>
            </w:r>
          </w:p>
        </w:tc>
        <w:tc>
          <w:tcPr>
            <w:tcW w:w="1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6FBF" w:rsidRDefault="00176FBF">
            <w:pPr>
              <w:snapToGrid w:val="0"/>
              <w:ind w:left="0" w:firstLine="0"/>
              <w:jc w:val="left"/>
              <w:rPr>
                <w:rFonts w:asciiTheme="minorEastAsia" w:eastAsiaTheme="minorEastAsia" w:hAnsiTheme="minorEastAsia" w:cs="宋体"/>
                <w:kern w:val="2"/>
                <w:sz w:val="24"/>
                <w:szCs w:val="24"/>
              </w:rPr>
            </w:pPr>
          </w:p>
        </w:tc>
      </w:tr>
      <w:tr w:rsidR="00176FBF" w:rsidTr="00176FBF">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09:40-10:10</w:t>
            </w:r>
          </w:p>
        </w:tc>
        <w:tc>
          <w:tcPr>
            <w:tcW w:w="2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渡江战役</w:t>
            </w:r>
          </w:p>
        </w:tc>
        <w:tc>
          <w:tcPr>
            <w:tcW w:w="1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操场</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每队8人</w:t>
            </w:r>
          </w:p>
        </w:tc>
        <w:tc>
          <w:tcPr>
            <w:tcW w:w="1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6FBF" w:rsidRDefault="00176FBF">
            <w:pPr>
              <w:snapToGrid w:val="0"/>
              <w:ind w:left="0" w:firstLine="0"/>
              <w:jc w:val="left"/>
              <w:rPr>
                <w:rFonts w:asciiTheme="minorEastAsia" w:eastAsiaTheme="minorEastAsia" w:hAnsiTheme="minorEastAsia" w:cs="宋体"/>
                <w:kern w:val="2"/>
                <w:sz w:val="24"/>
                <w:szCs w:val="24"/>
              </w:rPr>
            </w:pPr>
          </w:p>
        </w:tc>
      </w:tr>
      <w:tr w:rsidR="00176FBF" w:rsidTr="00176FBF">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10:10-10:30</w:t>
            </w:r>
          </w:p>
        </w:tc>
        <w:tc>
          <w:tcPr>
            <w:tcW w:w="2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红军爬雪山</w:t>
            </w:r>
          </w:p>
        </w:tc>
        <w:tc>
          <w:tcPr>
            <w:tcW w:w="1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操场</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每队8人</w:t>
            </w:r>
          </w:p>
        </w:tc>
        <w:tc>
          <w:tcPr>
            <w:tcW w:w="1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6FBF" w:rsidRDefault="00176FBF">
            <w:pPr>
              <w:snapToGrid w:val="0"/>
              <w:ind w:left="0" w:firstLine="0"/>
              <w:jc w:val="left"/>
              <w:rPr>
                <w:rFonts w:asciiTheme="minorEastAsia" w:eastAsiaTheme="minorEastAsia" w:hAnsiTheme="minorEastAsia" w:cs="宋体"/>
                <w:kern w:val="2"/>
                <w:sz w:val="24"/>
                <w:szCs w:val="24"/>
              </w:rPr>
            </w:pPr>
          </w:p>
        </w:tc>
      </w:tr>
      <w:tr w:rsidR="00176FBF" w:rsidTr="00176FBF">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10:30-10:50</w:t>
            </w:r>
          </w:p>
        </w:tc>
        <w:tc>
          <w:tcPr>
            <w:tcW w:w="2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塔山阻击战</w:t>
            </w:r>
          </w:p>
        </w:tc>
        <w:tc>
          <w:tcPr>
            <w:tcW w:w="1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操场</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每队10人</w:t>
            </w:r>
          </w:p>
        </w:tc>
        <w:tc>
          <w:tcPr>
            <w:tcW w:w="1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6FBF" w:rsidRDefault="00176FBF">
            <w:pPr>
              <w:snapToGrid w:val="0"/>
              <w:ind w:left="0" w:firstLine="0"/>
              <w:jc w:val="left"/>
              <w:rPr>
                <w:rFonts w:asciiTheme="minorEastAsia" w:eastAsiaTheme="minorEastAsia" w:hAnsiTheme="minorEastAsia" w:cs="宋体"/>
                <w:kern w:val="2"/>
                <w:sz w:val="24"/>
                <w:szCs w:val="24"/>
              </w:rPr>
            </w:pPr>
          </w:p>
        </w:tc>
      </w:tr>
      <w:tr w:rsidR="00176FBF" w:rsidTr="00176FBF">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10:50-11:10</w:t>
            </w:r>
          </w:p>
        </w:tc>
        <w:tc>
          <w:tcPr>
            <w:tcW w:w="2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红军过草地</w:t>
            </w:r>
          </w:p>
        </w:tc>
        <w:tc>
          <w:tcPr>
            <w:tcW w:w="1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操场</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每队10人</w:t>
            </w:r>
          </w:p>
        </w:tc>
        <w:tc>
          <w:tcPr>
            <w:tcW w:w="1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6FBF" w:rsidRDefault="00176FBF">
            <w:pPr>
              <w:snapToGrid w:val="0"/>
              <w:ind w:left="0" w:firstLine="0"/>
              <w:jc w:val="left"/>
              <w:rPr>
                <w:rFonts w:asciiTheme="minorEastAsia" w:eastAsiaTheme="minorEastAsia" w:hAnsiTheme="minorEastAsia" w:cs="宋体"/>
                <w:kern w:val="2"/>
                <w:sz w:val="24"/>
                <w:szCs w:val="24"/>
              </w:rPr>
            </w:pPr>
          </w:p>
        </w:tc>
      </w:tr>
      <w:tr w:rsidR="00176FBF" w:rsidTr="00176FBF">
        <w:tc>
          <w:tcPr>
            <w:tcW w:w="1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11:20-12:00</w:t>
            </w:r>
          </w:p>
        </w:tc>
        <w:tc>
          <w:tcPr>
            <w:tcW w:w="2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闭幕式</w:t>
            </w:r>
          </w:p>
        </w:tc>
        <w:tc>
          <w:tcPr>
            <w:tcW w:w="1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田径场</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6FBF" w:rsidRDefault="00176FBF">
            <w:pPr>
              <w:snapToGrid w:val="0"/>
              <w:ind w:left="0" w:firstLine="0"/>
              <w:jc w:val="left"/>
              <w:rPr>
                <w:rFonts w:asciiTheme="minorEastAsia" w:eastAsiaTheme="minorEastAsia" w:hAnsiTheme="minorEastAsia" w:cs="宋体"/>
                <w:kern w:val="2"/>
                <w:sz w:val="24"/>
                <w:szCs w:val="24"/>
              </w:rPr>
            </w:pPr>
            <w:r>
              <w:rPr>
                <w:rFonts w:asciiTheme="minorEastAsia" w:eastAsiaTheme="minorEastAsia" w:hAnsiTheme="minorEastAsia" w:cs="宋体" w:hint="eastAsia"/>
                <w:kern w:val="2"/>
                <w:sz w:val="24"/>
                <w:szCs w:val="24"/>
              </w:rPr>
              <w:t>每队30人</w:t>
            </w:r>
          </w:p>
        </w:tc>
        <w:tc>
          <w:tcPr>
            <w:tcW w:w="1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6FBF" w:rsidRDefault="00176FBF">
            <w:pPr>
              <w:snapToGrid w:val="0"/>
              <w:ind w:left="0" w:firstLine="0"/>
              <w:jc w:val="left"/>
              <w:rPr>
                <w:rFonts w:asciiTheme="minorEastAsia" w:eastAsiaTheme="minorEastAsia" w:hAnsiTheme="minorEastAsia" w:cs="宋体"/>
                <w:kern w:val="2"/>
                <w:sz w:val="24"/>
                <w:szCs w:val="24"/>
              </w:rPr>
            </w:pPr>
          </w:p>
        </w:tc>
      </w:tr>
    </w:tbl>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二、项目规则（历史背景故事布置展板等：图文并茂宣传讲诉红色故事，参赛同学角色扮演在活动中亲身体验革命战争环境：）</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（一）挺近大别山（挺进大别山是1947年6月，在解放战争中，人民解放军</w:t>
      </w:r>
      <w:r>
        <w:fldChar w:fldCharType="begin"/>
      </w:r>
      <w:r>
        <w:instrText xml:space="preserve"> HYPERLINK "https://baike.baidu.com/item/%E5%88%98%E9%82%93%E5%A4%A7%E5%86%9B/9356686" \t "_blank" </w:instrText>
      </w:r>
      <w:r>
        <w:fldChar w:fldCharType="separate"/>
      </w:r>
      <w:r>
        <w:rPr>
          <w:rStyle w:val="a3"/>
          <w:rFonts w:asciiTheme="minorEastAsia" w:eastAsiaTheme="minorEastAsia" w:hAnsiTheme="minorEastAsia" w:cs="宋体" w:hint="eastAsia"/>
          <w:color w:val="auto"/>
          <w:kern w:val="2"/>
          <w:sz w:val="24"/>
          <w:szCs w:val="24"/>
          <w:u w:val="none"/>
        </w:rPr>
        <w:t>刘邓大军</w:t>
      </w:r>
      <w:r>
        <w:fldChar w:fldCharType="end"/>
      </w:r>
      <w:r>
        <w:rPr>
          <w:rFonts w:asciiTheme="minorEastAsia" w:eastAsiaTheme="minorEastAsia" w:hAnsiTheme="minorEastAsia" w:cs="宋体" w:hint="eastAsia"/>
          <w:kern w:val="2"/>
          <w:sz w:val="24"/>
          <w:szCs w:val="24"/>
        </w:rPr>
        <w:t>向</w:t>
      </w:r>
      <w:hyperlink r:id="rId5" w:tgtFrame="_blank" w:history="1">
        <w:r>
          <w:rPr>
            <w:rStyle w:val="a3"/>
            <w:rFonts w:asciiTheme="minorEastAsia" w:eastAsiaTheme="minorEastAsia" w:hAnsiTheme="minorEastAsia" w:cs="宋体" w:hint="eastAsia"/>
            <w:color w:val="auto"/>
            <w:kern w:val="2"/>
            <w:sz w:val="24"/>
            <w:szCs w:val="24"/>
            <w:u w:val="none"/>
          </w:rPr>
          <w:t>国民党</w:t>
        </w:r>
      </w:hyperlink>
      <w:r>
        <w:rPr>
          <w:rFonts w:asciiTheme="minorEastAsia" w:eastAsiaTheme="minorEastAsia" w:hAnsiTheme="minorEastAsia" w:cs="宋体" w:hint="eastAsia"/>
          <w:kern w:val="2"/>
          <w:sz w:val="24"/>
          <w:szCs w:val="24"/>
        </w:rPr>
        <w:t>统治地区大别山实施进攻的战略性行动。</w:t>
      </w:r>
      <w:bookmarkStart w:id="1" w:name="1"/>
      <w:bookmarkStart w:id="2" w:name="sub621660_1"/>
      <w:bookmarkStart w:id="3" w:name="历史背景"/>
      <w:bookmarkEnd w:id="1"/>
      <w:bookmarkEnd w:id="2"/>
      <w:bookmarkEnd w:id="3"/>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展板内容：</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历史背景</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 xml:space="preserve">1947年3月，国民党军胡宗南部进占延安，毛泽东率领中央机关辗转陕北的大山之中。毛泽东和中央军委采取“蘑菇战术”，利用陕北的险要地势和群众基础，与20余万敌军周旋，“将敌磨得筋疲力尽”，然后徐图消灭之。 </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bookmarkStart w:id="4" w:name="2"/>
      <w:bookmarkStart w:id="5" w:name="sub621660_2"/>
      <w:bookmarkStart w:id="6" w:name="战役经过"/>
      <w:bookmarkStart w:id="7" w:name="3"/>
      <w:bookmarkStart w:id="8" w:name="sub621660_3"/>
      <w:bookmarkStart w:id="9" w:name="战略意义"/>
      <w:bookmarkEnd w:id="4"/>
      <w:bookmarkEnd w:id="5"/>
      <w:bookmarkEnd w:id="6"/>
      <w:bookmarkEnd w:id="7"/>
      <w:bookmarkEnd w:id="8"/>
      <w:bookmarkEnd w:id="9"/>
      <w:r>
        <w:rPr>
          <w:rFonts w:asciiTheme="minorEastAsia" w:eastAsiaTheme="minorEastAsia" w:hAnsiTheme="minorEastAsia" w:cs="宋体" w:hint="eastAsia"/>
          <w:kern w:val="2"/>
          <w:sz w:val="24"/>
          <w:szCs w:val="24"/>
        </w:rPr>
        <w:t>战略意义</w:t>
      </w:r>
    </w:p>
    <w:p w:rsidR="00176FBF" w:rsidRDefault="00176FBF" w:rsidP="00176FBF">
      <w:pPr>
        <w:widowControl w:val="0"/>
        <w:adjustRightInd w:val="0"/>
        <w:snapToGrid w:val="0"/>
        <w:spacing w:line="360" w:lineRule="auto"/>
        <w:ind w:left="0" w:firstLine="0"/>
        <w:jc w:val="center"/>
        <w:rPr>
          <w:rFonts w:asciiTheme="minorEastAsia" w:eastAsiaTheme="minorEastAsia" w:hAnsiTheme="minorEastAsia" w:cs="宋体" w:hint="eastAsia"/>
          <w:kern w:val="2"/>
          <w:sz w:val="24"/>
          <w:szCs w:val="24"/>
        </w:rPr>
      </w:pPr>
      <w:r>
        <w:rPr>
          <w:rFonts w:asciiTheme="minorEastAsia" w:eastAsiaTheme="minorEastAsia" w:hAnsiTheme="minorEastAsia" w:cs="宋体"/>
          <w:noProof/>
          <w:kern w:val="2"/>
          <w:sz w:val="24"/>
          <w:szCs w:val="24"/>
        </w:rPr>
        <w:lastRenderedPageBreak/>
        <w:drawing>
          <wp:inline distT="0" distB="0" distL="0" distR="0">
            <wp:extent cx="2676525" cy="2007394"/>
            <wp:effectExtent l="0" t="0" r="0" b="0"/>
            <wp:docPr id="8" name="图片 8" descr="说明: 刘伯承和邓小平在大别山合影">
              <a:hlinkClick xmlns:a="http://schemas.openxmlformats.org/drawingml/2006/main" r:id="rId6" tgtFrame="&quot;_blank&quot;" tooltip="&quot;刘伯承和邓小平在大别山合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刘伯承和邓小平在大别山合影">
                      <a:hlinkClick r:id="rId6" tgtFrame="&quot;_blank&quot;" tooltip="&quot;刘伯承和邓小平在大别山合影&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2007394"/>
                    </a:xfrm>
                    <a:prstGeom prst="rect">
                      <a:avLst/>
                    </a:prstGeom>
                    <a:noFill/>
                    <a:ln>
                      <a:noFill/>
                    </a:ln>
                  </pic:spPr>
                </pic:pic>
              </a:graphicData>
            </a:graphic>
          </wp:inline>
        </w:drawing>
      </w:r>
    </w:p>
    <w:p w:rsidR="00176FBF" w:rsidRPr="00176FBF" w:rsidRDefault="00176FBF" w:rsidP="00176FBF">
      <w:pPr>
        <w:widowControl w:val="0"/>
        <w:adjustRightInd w:val="0"/>
        <w:snapToGrid w:val="0"/>
        <w:spacing w:line="360" w:lineRule="auto"/>
        <w:ind w:left="0" w:firstLine="0"/>
        <w:jc w:val="center"/>
        <w:rPr>
          <w:rFonts w:ascii="楷体" w:eastAsia="楷体" w:hAnsi="楷体" w:cs="宋体" w:hint="eastAsia"/>
          <w:kern w:val="2"/>
          <w:sz w:val="21"/>
          <w:szCs w:val="21"/>
        </w:rPr>
      </w:pPr>
      <w:r w:rsidRPr="00176FBF">
        <w:rPr>
          <w:rFonts w:ascii="楷体" w:eastAsia="楷体" w:hAnsi="楷体" w:cs="宋体" w:hint="eastAsia"/>
          <w:kern w:val="2"/>
          <w:sz w:val="21"/>
          <w:szCs w:val="21"/>
        </w:rPr>
        <w:t>刘伯承和邓小平在大别山合影</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此战，是解放战争的一个伟大转折，在这一历史转折关头，中共中央军委以晋冀鲁豫野战军主力组成战略突击队，在各解放区军民的策应和后面两路大军的配合下，采取无后方的千里跃进的进攻样式，直捣国民党军统治的大别山区，创建了大块革命根据地，威胁其首都南京和武汉两大重镇，为转入全国性的战略进攻奠定了基础。这一创造性的战略决策、独特的战略进攻样式和丰富的作战经验，给</w:t>
      </w:r>
      <w:hyperlink r:id="rId8" w:tgtFrame="_blank" w:history="1">
        <w:r>
          <w:rPr>
            <w:rStyle w:val="a3"/>
            <w:rFonts w:asciiTheme="minorEastAsia" w:eastAsiaTheme="minorEastAsia" w:hAnsiTheme="minorEastAsia" w:cs="宋体" w:hint="eastAsia"/>
            <w:color w:val="auto"/>
            <w:kern w:val="2"/>
            <w:sz w:val="24"/>
            <w:szCs w:val="24"/>
            <w:u w:val="none"/>
          </w:rPr>
          <w:t>毛泽东军事思想</w:t>
        </w:r>
      </w:hyperlink>
      <w:r>
        <w:rPr>
          <w:rFonts w:asciiTheme="minorEastAsia" w:eastAsiaTheme="minorEastAsia" w:hAnsiTheme="minorEastAsia" w:cs="宋体" w:hint="eastAsia"/>
          <w:kern w:val="2"/>
          <w:sz w:val="24"/>
          <w:szCs w:val="24"/>
        </w:rPr>
        <w:t>增添了新的内容。</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bookmarkStart w:id="10" w:name="4"/>
      <w:bookmarkStart w:id="11" w:name="sub621660_4"/>
      <w:bookmarkStart w:id="12" w:name="重要作用"/>
      <w:bookmarkEnd w:id="10"/>
      <w:bookmarkEnd w:id="11"/>
      <w:bookmarkEnd w:id="12"/>
      <w:r>
        <w:rPr>
          <w:rFonts w:asciiTheme="minorEastAsia" w:eastAsiaTheme="minorEastAsia" w:hAnsiTheme="minorEastAsia" w:cs="宋体" w:hint="eastAsia"/>
          <w:kern w:val="2"/>
          <w:sz w:val="24"/>
          <w:szCs w:val="24"/>
        </w:rPr>
        <w:t>1.比赛人数：10人，5男5女</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2.比赛方法：提前抽签决定分组情况，比赛开始前各队队员一路纵队前进，每个队员之间利用身体夹住一个气球行进，所有队员双手不得触球，否则一次犯规罚10秒时，听裁判口令，比赛开始后按照规定赛道夹球前进，通过协调配合，保证气球不落地，始终夹在队员身体之间，赛程为20米。以各参赛队排尾队员通过终点线所在垂直平面为计时停止，用时少者名次列前。全队要求保持求和人连续，不得脱离，脱离一次罚时10秒。</w:t>
      </w:r>
    </w:p>
    <w:p w:rsidR="00176FBF" w:rsidRDefault="00176FBF" w:rsidP="00176FBF">
      <w:pPr>
        <w:widowControl w:val="0"/>
        <w:adjustRightInd w:val="0"/>
        <w:snapToGrid w:val="0"/>
        <w:spacing w:line="360" w:lineRule="auto"/>
        <w:ind w:left="0" w:firstLine="0"/>
        <w:jc w:val="center"/>
        <w:rPr>
          <w:rFonts w:asciiTheme="minorEastAsia" w:eastAsiaTheme="minorEastAsia" w:hAnsiTheme="minorEastAsia" w:cs="宋体" w:hint="eastAsia"/>
          <w:kern w:val="2"/>
          <w:sz w:val="24"/>
          <w:szCs w:val="24"/>
        </w:rPr>
      </w:pPr>
      <w:r>
        <w:rPr>
          <w:rFonts w:asciiTheme="minorEastAsia" w:eastAsiaTheme="minorEastAsia" w:hAnsiTheme="minorEastAsia" w:cs="宋体"/>
          <w:noProof/>
          <w:kern w:val="2"/>
          <w:sz w:val="24"/>
          <w:szCs w:val="24"/>
        </w:rPr>
        <w:drawing>
          <wp:inline distT="0" distB="0" distL="0" distR="0">
            <wp:extent cx="5343525" cy="20955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3525" cy="2095500"/>
                    </a:xfrm>
                    <a:prstGeom prst="rect">
                      <a:avLst/>
                    </a:prstGeom>
                    <a:solidFill>
                      <a:srgbClr val="FFFFFF"/>
                    </a:solidFill>
                    <a:ln>
                      <a:noFill/>
                    </a:ln>
                  </pic:spPr>
                </pic:pic>
              </a:graphicData>
            </a:graphic>
          </wp:inline>
        </w:drawing>
      </w:r>
    </w:p>
    <w:p w:rsidR="00176FBF" w:rsidRDefault="00176FBF" w:rsidP="00176FBF">
      <w:pPr>
        <w:widowControl w:val="0"/>
        <w:adjustRightInd w:val="0"/>
        <w:snapToGrid w:val="0"/>
        <w:spacing w:line="360" w:lineRule="auto"/>
        <w:ind w:leftChars="50" w:left="100" w:firstLineChars="200" w:firstLine="480"/>
        <w:jc w:val="left"/>
        <w:rPr>
          <w:rStyle w:val="a3"/>
          <w:rFonts w:hint="eastAsia"/>
          <w:color w:val="auto"/>
          <w:u w:val="none"/>
        </w:rPr>
      </w:pPr>
      <w:r>
        <w:rPr>
          <w:rFonts w:asciiTheme="minorEastAsia" w:eastAsiaTheme="minorEastAsia" w:hAnsiTheme="minorEastAsia" w:cs="宋体" w:hint="eastAsia"/>
          <w:kern w:val="2"/>
          <w:sz w:val="24"/>
          <w:szCs w:val="24"/>
        </w:rPr>
        <w:t>（二）飞夺泸定桥（飞夺泸定桥，是</w:t>
      </w:r>
      <w:r>
        <w:fldChar w:fldCharType="begin"/>
      </w:r>
      <w:r>
        <w:instrText xml:space="preserve"> HYPERLINK "https://baike.baidu.com/item/%E4%B8%AD%E5%9B%BD%E5%B7%A5%E5%86%9C%E7%BA%A2%E5%86%9B" \t "_blank" </w:instrText>
      </w:r>
      <w:r>
        <w:fldChar w:fldCharType="separate"/>
      </w:r>
      <w:r>
        <w:rPr>
          <w:rStyle w:val="a3"/>
          <w:rFonts w:asciiTheme="minorEastAsia" w:eastAsiaTheme="minorEastAsia" w:hAnsiTheme="minorEastAsia" w:cs="宋体" w:hint="eastAsia"/>
          <w:color w:val="auto"/>
          <w:kern w:val="2"/>
          <w:sz w:val="24"/>
          <w:szCs w:val="24"/>
          <w:u w:val="none"/>
        </w:rPr>
        <w:t>中国工农红军</w:t>
      </w:r>
      <w:r>
        <w:fldChar w:fldCharType="end"/>
      </w:r>
      <w:hyperlink r:id="rId10" w:tgtFrame="_blank" w:history="1">
        <w:r>
          <w:rPr>
            <w:rStyle w:val="a3"/>
            <w:rFonts w:asciiTheme="minorEastAsia" w:eastAsiaTheme="minorEastAsia" w:hAnsiTheme="minorEastAsia" w:cs="宋体" w:hint="eastAsia"/>
            <w:color w:val="auto"/>
            <w:kern w:val="2"/>
            <w:sz w:val="24"/>
            <w:szCs w:val="24"/>
            <w:u w:val="none"/>
          </w:rPr>
          <w:t>长征</w:t>
        </w:r>
      </w:hyperlink>
      <w:r>
        <w:rPr>
          <w:rFonts w:asciiTheme="minorEastAsia" w:eastAsiaTheme="minorEastAsia" w:hAnsiTheme="minorEastAsia" w:cs="宋体" w:hint="eastAsia"/>
          <w:kern w:val="2"/>
          <w:sz w:val="24"/>
          <w:szCs w:val="24"/>
        </w:rPr>
        <w:t>中的一场重要战役，</w:t>
      </w:r>
      <w:r>
        <w:rPr>
          <w:rFonts w:asciiTheme="minorEastAsia" w:eastAsiaTheme="minorEastAsia" w:hAnsiTheme="minorEastAsia" w:cs="宋体" w:hint="eastAsia"/>
          <w:kern w:val="2"/>
          <w:sz w:val="24"/>
          <w:szCs w:val="24"/>
        </w:rPr>
        <w:lastRenderedPageBreak/>
        <w:t>发生于1935年5月29日。</w:t>
      </w:r>
      <w:r>
        <w:fldChar w:fldCharType="begin"/>
      </w:r>
      <w:r>
        <w:instrText xml:space="preserve"> HYPERLINK "https://baike.baidu.com/item/%E4%B8%AD%E5%A4%AE%E7%BA%A2%E5%86%9B" \t "_blank" </w:instrText>
      </w:r>
      <w:r>
        <w:fldChar w:fldCharType="separate"/>
      </w:r>
      <w:r>
        <w:rPr>
          <w:rStyle w:val="a3"/>
          <w:rFonts w:asciiTheme="minorEastAsia" w:eastAsiaTheme="minorEastAsia" w:hAnsiTheme="minorEastAsia" w:cs="宋体" w:hint="eastAsia"/>
          <w:color w:val="auto"/>
          <w:kern w:val="2"/>
          <w:sz w:val="24"/>
          <w:szCs w:val="24"/>
          <w:u w:val="none"/>
        </w:rPr>
        <w:t>中央红军</w:t>
      </w:r>
      <w:r>
        <w:fldChar w:fldCharType="end"/>
      </w:r>
      <w:r>
        <w:rPr>
          <w:rFonts w:asciiTheme="minorEastAsia" w:eastAsiaTheme="minorEastAsia" w:hAnsiTheme="minorEastAsia" w:cs="宋体" w:hint="eastAsia"/>
          <w:kern w:val="2"/>
          <w:sz w:val="24"/>
          <w:szCs w:val="24"/>
        </w:rPr>
        <w:t>部队在</w:t>
      </w:r>
      <w:hyperlink r:id="rId11" w:tgtFrame="_blank" w:history="1">
        <w:r>
          <w:rPr>
            <w:rStyle w:val="a3"/>
            <w:rFonts w:asciiTheme="minorEastAsia" w:eastAsiaTheme="minorEastAsia" w:hAnsiTheme="minorEastAsia" w:cs="宋体" w:hint="eastAsia"/>
            <w:color w:val="auto"/>
            <w:kern w:val="2"/>
            <w:sz w:val="24"/>
            <w:szCs w:val="24"/>
            <w:u w:val="none"/>
          </w:rPr>
          <w:t>四川省</w:t>
        </w:r>
      </w:hyperlink>
      <w:r>
        <w:rPr>
          <w:rFonts w:asciiTheme="minorEastAsia" w:eastAsiaTheme="minorEastAsia" w:hAnsiTheme="minorEastAsia" w:cs="宋体" w:hint="eastAsia"/>
          <w:kern w:val="2"/>
          <w:sz w:val="24"/>
          <w:szCs w:val="24"/>
        </w:rPr>
        <w:t>中西部</w:t>
      </w:r>
      <w:hyperlink r:id="rId12" w:tgtFrame="_blank" w:history="1">
        <w:r>
          <w:rPr>
            <w:rStyle w:val="a3"/>
            <w:rFonts w:asciiTheme="minorEastAsia" w:eastAsiaTheme="minorEastAsia" w:hAnsiTheme="minorEastAsia" w:cs="宋体" w:hint="eastAsia"/>
            <w:color w:val="auto"/>
            <w:kern w:val="2"/>
            <w:sz w:val="24"/>
            <w:szCs w:val="24"/>
            <w:u w:val="none"/>
          </w:rPr>
          <w:t>强渡大渡河</w:t>
        </w:r>
      </w:hyperlink>
      <w:r>
        <w:rPr>
          <w:rFonts w:asciiTheme="minorEastAsia" w:eastAsiaTheme="minorEastAsia" w:hAnsiTheme="minorEastAsia" w:cs="宋体" w:hint="eastAsia"/>
          <w:kern w:val="2"/>
          <w:sz w:val="24"/>
          <w:szCs w:val="24"/>
        </w:rPr>
        <w:t>成功，沿</w:t>
      </w:r>
      <w:hyperlink r:id="rId13" w:tgtFrame="_blank" w:history="1">
        <w:r>
          <w:rPr>
            <w:rStyle w:val="a3"/>
            <w:rFonts w:asciiTheme="minorEastAsia" w:eastAsiaTheme="minorEastAsia" w:hAnsiTheme="minorEastAsia" w:cs="宋体" w:hint="eastAsia"/>
            <w:color w:val="auto"/>
            <w:kern w:val="2"/>
            <w:sz w:val="24"/>
            <w:szCs w:val="24"/>
            <w:u w:val="none"/>
          </w:rPr>
          <w:t>大渡河</w:t>
        </w:r>
      </w:hyperlink>
      <w:r>
        <w:rPr>
          <w:rFonts w:asciiTheme="minorEastAsia" w:eastAsiaTheme="minorEastAsia" w:hAnsiTheme="minorEastAsia" w:cs="宋体" w:hint="eastAsia"/>
          <w:kern w:val="2"/>
          <w:sz w:val="24"/>
          <w:szCs w:val="24"/>
        </w:rPr>
        <w:t>东岸北上，主力由</w:t>
      </w:r>
      <w:hyperlink r:id="rId14" w:tgtFrame="_blank" w:history="1">
        <w:r>
          <w:rPr>
            <w:rStyle w:val="a3"/>
            <w:rFonts w:asciiTheme="minorEastAsia" w:eastAsiaTheme="minorEastAsia" w:hAnsiTheme="minorEastAsia" w:cs="宋体" w:hint="eastAsia"/>
            <w:color w:val="auto"/>
            <w:kern w:val="2"/>
            <w:sz w:val="24"/>
            <w:szCs w:val="24"/>
            <w:u w:val="none"/>
          </w:rPr>
          <w:t>安顺场</w:t>
        </w:r>
      </w:hyperlink>
      <w:r>
        <w:rPr>
          <w:rFonts w:asciiTheme="minorEastAsia" w:eastAsiaTheme="minorEastAsia" w:hAnsiTheme="minorEastAsia" w:cs="宋体" w:hint="eastAsia"/>
          <w:kern w:val="2"/>
          <w:sz w:val="24"/>
          <w:szCs w:val="24"/>
        </w:rPr>
        <w:t>沿大渡河右岸北上，</w:t>
      </w:r>
      <w:hyperlink r:id="rId15" w:tgtFrame="_blank" w:history="1">
        <w:r>
          <w:rPr>
            <w:rStyle w:val="a3"/>
            <w:rFonts w:asciiTheme="minorEastAsia" w:eastAsiaTheme="minorEastAsia" w:hAnsiTheme="minorEastAsia" w:cs="宋体" w:hint="eastAsia"/>
            <w:color w:val="auto"/>
            <w:kern w:val="2"/>
            <w:sz w:val="24"/>
            <w:szCs w:val="24"/>
            <w:u w:val="none"/>
          </w:rPr>
          <w:t>红四团</w:t>
        </w:r>
      </w:hyperlink>
      <w:r>
        <w:rPr>
          <w:rFonts w:asciiTheme="minorEastAsia" w:eastAsiaTheme="minorEastAsia" w:hAnsiTheme="minorEastAsia" w:cs="宋体" w:hint="eastAsia"/>
          <w:kern w:val="2"/>
          <w:sz w:val="24"/>
          <w:szCs w:val="24"/>
        </w:rPr>
        <w:t>官兵在天下大雨的情况下，在崎岖陡峭的山路上跑步前进，一昼夜奔袭竟达240里，终于在5月29日凌晨6时许按时到达</w:t>
      </w:r>
      <w:r>
        <w:fldChar w:fldCharType="begin"/>
      </w:r>
      <w:r>
        <w:instrText xml:space="preserve"> HYPERLINK "https://baike.baidu.com/item/%E6%B3%B8%E5%AE%9A%E6%A1%A5/944710" \t "_blank" </w:instrText>
      </w:r>
      <w:r>
        <w:fldChar w:fldCharType="separate"/>
      </w:r>
      <w:r>
        <w:rPr>
          <w:rStyle w:val="a3"/>
          <w:rFonts w:asciiTheme="minorEastAsia" w:eastAsiaTheme="minorEastAsia" w:hAnsiTheme="minorEastAsia" w:cs="宋体" w:hint="eastAsia"/>
          <w:color w:val="auto"/>
          <w:kern w:val="2"/>
          <w:sz w:val="24"/>
          <w:szCs w:val="24"/>
          <w:u w:val="none"/>
        </w:rPr>
        <w:t>泸定桥</w:t>
      </w:r>
      <w:r>
        <w:fldChar w:fldCharType="end"/>
      </w:r>
      <w:r>
        <w:rPr>
          <w:rFonts w:asciiTheme="minorEastAsia" w:eastAsiaTheme="minorEastAsia" w:hAnsiTheme="minorEastAsia" w:cs="宋体" w:hint="eastAsia"/>
          <w:kern w:val="2"/>
          <w:sz w:val="24"/>
          <w:szCs w:val="24"/>
        </w:rPr>
        <w:t>西岸。第2连连长和22名突击队员沿着枪林弹雨和火墙密布的铁索踩着铁链夺下桥头，并与东岸部队合围占领了泸定桥。）</w:t>
      </w:r>
    </w:p>
    <w:p w:rsidR="00176FBF" w:rsidRPr="00176FBF" w:rsidRDefault="00176FBF" w:rsidP="00176FBF">
      <w:pPr>
        <w:widowControl w:val="0"/>
        <w:adjustRightInd w:val="0"/>
        <w:snapToGrid w:val="0"/>
        <w:spacing w:line="360" w:lineRule="auto"/>
        <w:ind w:left="0" w:firstLine="0"/>
        <w:jc w:val="center"/>
        <w:rPr>
          <w:rFonts w:asciiTheme="minorEastAsia" w:eastAsiaTheme="minorEastAsia" w:hAnsiTheme="minorEastAsia" w:cs="宋体" w:hint="eastAsia"/>
          <w:kern w:val="2"/>
          <w:sz w:val="24"/>
          <w:szCs w:val="24"/>
        </w:rPr>
      </w:pPr>
      <w:r>
        <w:rPr>
          <w:rFonts w:asciiTheme="minorEastAsia" w:eastAsiaTheme="minorEastAsia" w:hAnsiTheme="minorEastAsia" w:cs="宋体"/>
          <w:noProof/>
          <w:kern w:val="2"/>
          <w:sz w:val="24"/>
          <w:szCs w:val="24"/>
        </w:rPr>
        <w:drawing>
          <wp:inline distT="0" distB="0" distL="0" distR="0" wp14:anchorId="3F5069BB" wp14:editId="0AF50ED1">
            <wp:extent cx="2600325" cy="1891145"/>
            <wp:effectExtent l="0" t="0" r="0" b="0"/>
            <wp:docPr id="6" name="图片 6" descr="说明: 飞夺泸定桥">
              <a:hlinkClick xmlns:a="http://schemas.openxmlformats.org/drawingml/2006/main" r:id="rId16" tgtFrame="&quot;_blank&quot;" tooltip="&quot;飞夺泸定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飞夺泸定桥">
                      <a:hlinkClick r:id="rId16" tgtFrame="&quot;_blank&quot;" tooltip="&quot;飞夺泸定桥&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891145"/>
                    </a:xfrm>
                    <a:prstGeom prst="rect">
                      <a:avLst/>
                    </a:prstGeom>
                    <a:noFill/>
                    <a:ln>
                      <a:noFill/>
                    </a:ln>
                  </pic:spPr>
                </pic:pic>
              </a:graphicData>
            </a:graphic>
          </wp:inline>
        </w:drawing>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bookmarkStart w:id="13" w:name="5"/>
      <w:bookmarkStart w:id="14" w:name="sub9714869_5"/>
      <w:bookmarkStart w:id="15" w:name="桥梁简介"/>
      <w:bookmarkEnd w:id="13"/>
      <w:bookmarkEnd w:id="14"/>
      <w:bookmarkEnd w:id="15"/>
      <w:r>
        <w:rPr>
          <w:rFonts w:asciiTheme="minorEastAsia" w:eastAsiaTheme="minorEastAsia" w:hAnsiTheme="minorEastAsia" w:cs="宋体" w:hint="eastAsia"/>
          <w:kern w:val="2"/>
          <w:sz w:val="24"/>
          <w:szCs w:val="24"/>
        </w:rPr>
        <w:t>1.比赛人数：10人，5男5女</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2.比赛方法：提前抽签决定分组情况，比赛开始前各队队员跨于器材上，做好准备，听裁判口令，比赛开始后按照规定赛道提起龙舟前进，通过协调配合使比赛器材在跑道上行进，赛程为50米。以各参赛队所用比赛器材触及终点线所在垂直平面为计时停止，用时少者名次列前。</w:t>
      </w:r>
    </w:p>
    <w:p w:rsidR="00176FBF" w:rsidRDefault="00176FBF" w:rsidP="00176FBF">
      <w:pPr>
        <w:widowControl w:val="0"/>
        <w:adjustRightInd w:val="0"/>
        <w:snapToGrid w:val="0"/>
        <w:spacing w:line="360" w:lineRule="auto"/>
        <w:ind w:left="0" w:firstLine="0"/>
        <w:jc w:val="center"/>
        <w:rPr>
          <w:rFonts w:asciiTheme="minorEastAsia" w:eastAsiaTheme="minorEastAsia" w:hAnsiTheme="minorEastAsia" w:cs="宋体" w:hint="eastAsia"/>
          <w:kern w:val="2"/>
          <w:sz w:val="24"/>
          <w:szCs w:val="24"/>
        </w:rPr>
      </w:pPr>
      <w:r>
        <w:rPr>
          <w:rFonts w:asciiTheme="minorEastAsia" w:eastAsiaTheme="minorEastAsia" w:hAnsiTheme="minorEastAsia" w:cs="宋体"/>
          <w:noProof/>
          <w:kern w:val="2"/>
          <w:sz w:val="24"/>
          <w:szCs w:val="24"/>
        </w:rPr>
        <w:drawing>
          <wp:inline distT="0" distB="0" distL="0" distR="0">
            <wp:extent cx="5410200" cy="2590800"/>
            <wp:effectExtent l="0" t="0" r="0" b="0"/>
            <wp:docPr id="5" name="图片 5" descr="说明: W02015071031612916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0201507103161291663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（三）渡江战役（渡江战役是</w:t>
      </w:r>
      <w:r>
        <w:fldChar w:fldCharType="begin"/>
      </w:r>
      <w:r>
        <w:instrText xml:space="preserve"> HYPERLINK "https://baike.baidu.com/item/%E8%A7%A3%E6%94%BE%E6%88%98%E4%BA%89/6066" \t "_blank" </w:instrText>
      </w:r>
      <w:r>
        <w:fldChar w:fldCharType="separate"/>
      </w:r>
      <w:r>
        <w:rPr>
          <w:rStyle w:val="a3"/>
          <w:rFonts w:asciiTheme="minorEastAsia" w:eastAsiaTheme="minorEastAsia" w:hAnsiTheme="minorEastAsia" w:cs="宋体" w:hint="eastAsia"/>
          <w:color w:val="auto"/>
          <w:kern w:val="2"/>
          <w:sz w:val="24"/>
          <w:szCs w:val="24"/>
          <w:u w:val="none"/>
        </w:rPr>
        <w:t>解放战争</w:t>
      </w:r>
      <w:r>
        <w:fldChar w:fldCharType="end"/>
      </w:r>
      <w:r>
        <w:rPr>
          <w:rFonts w:asciiTheme="minorEastAsia" w:eastAsiaTheme="minorEastAsia" w:hAnsiTheme="minorEastAsia" w:cs="宋体" w:hint="eastAsia"/>
          <w:kern w:val="2"/>
          <w:sz w:val="24"/>
          <w:szCs w:val="24"/>
        </w:rPr>
        <w:t>时期</w:t>
      </w:r>
      <w:hyperlink r:id="rId19" w:tgtFrame="_blank" w:history="1">
        <w:r>
          <w:rPr>
            <w:rStyle w:val="a3"/>
            <w:rFonts w:asciiTheme="minorEastAsia" w:eastAsiaTheme="minorEastAsia" w:hAnsiTheme="minorEastAsia" w:cs="宋体" w:hint="eastAsia"/>
            <w:color w:val="auto"/>
            <w:kern w:val="2"/>
            <w:sz w:val="24"/>
            <w:szCs w:val="24"/>
            <w:u w:val="none"/>
          </w:rPr>
          <w:t>中国人民解放军</w:t>
        </w:r>
      </w:hyperlink>
      <w:r>
        <w:rPr>
          <w:rFonts w:asciiTheme="minorEastAsia" w:eastAsiaTheme="minorEastAsia" w:hAnsiTheme="minorEastAsia" w:cs="宋体" w:hint="eastAsia"/>
          <w:kern w:val="2"/>
          <w:sz w:val="24"/>
          <w:szCs w:val="24"/>
        </w:rPr>
        <w:t>第二野战军、第三野战军和第四野战军一部，在长江中下游强渡长江，对国民党军</w:t>
      </w:r>
      <w:hyperlink r:id="rId20" w:tgtFrame="_blank" w:history="1">
        <w:r>
          <w:rPr>
            <w:rStyle w:val="a3"/>
            <w:rFonts w:asciiTheme="minorEastAsia" w:eastAsiaTheme="minorEastAsia" w:hAnsiTheme="minorEastAsia" w:cs="宋体" w:hint="eastAsia"/>
            <w:color w:val="auto"/>
            <w:kern w:val="2"/>
            <w:sz w:val="24"/>
            <w:szCs w:val="24"/>
            <w:u w:val="none"/>
          </w:rPr>
          <w:t>汤恩伯</w:t>
        </w:r>
      </w:hyperlink>
      <w:r>
        <w:rPr>
          <w:rFonts w:asciiTheme="minorEastAsia" w:eastAsiaTheme="minorEastAsia" w:hAnsiTheme="minorEastAsia" w:cs="宋体" w:hint="eastAsia"/>
          <w:kern w:val="2"/>
          <w:sz w:val="24"/>
          <w:szCs w:val="24"/>
        </w:rPr>
        <w:t>、</w:t>
      </w:r>
      <w:hyperlink r:id="rId21" w:tgtFrame="_blank" w:history="1">
        <w:r>
          <w:rPr>
            <w:rStyle w:val="a3"/>
            <w:rFonts w:asciiTheme="minorEastAsia" w:eastAsiaTheme="minorEastAsia" w:hAnsiTheme="minorEastAsia" w:cs="宋体" w:hint="eastAsia"/>
            <w:color w:val="auto"/>
            <w:kern w:val="2"/>
            <w:sz w:val="24"/>
            <w:szCs w:val="24"/>
            <w:u w:val="none"/>
          </w:rPr>
          <w:t>白崇禧</w:t>
        </w:r>
      </w:hyperlink>
      <w:r>
        <w:rPr>
          <w:rFonts w:asciiTheme="minorEastAsia" w:eastAsiaTheme="minorEastAsia" w:hAnsiTheme="minorEastAsia" w:cs="宋体" w:hint="eastAsia"/>
          <w:kern w:val="2"/>
          <w:sz w:val="24"/>
          <w:szCs w:val="24"/>
        </w:rPr>
        <w:t>两集团进行的战略性进攻战役。）</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1.比赛人数：每队8人，4男4女（男女一组混合参赛）</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lastRenderedPageBreak/>
        <w:t>2.比赛方法：每队队员在规定距离内，以最短时间利用充气道具，时间</w:t>
      </w:r>
      <w:proofErr w:type="gramStart"/>
      <w:r>
        <w:rPr>
          <w:rFonts w:asciiTheme="minorEastAsia" w:eastAsiaTheme="minorEastAsia" w:hAnsiTheme="minorEastAsia" w:cs="宋体" w:hint="eastAsia"/>
          <w:kern w:val="2"/>
          <w:sz w:val="24"/>
          <w:szCs w:val="24"/>
        </w:rPr>
        <w:t>短通过</w:t>
      </w:r>
      <w:proofErr w:type="gramEnd"/>
      <w:r>
        <w:rPr>
          <w:rFonts w:asciiTheme="minorEastAsia" w:eastAsiaTheme="minorEastAsia" w:hAnsiTheme="minorEastAsia" w:cs="宋体" w:hint="eastAsia"/>
          <w:kern w:val="2"/>
          <w:sz w:val="24"/>
          <w:szCs w:val="24"/>
        </w:rPr>
        <w:t>规定距离为评分标准。比赛开始后，参赛队员通过协调配合在跑道上共同行进，赛程30米，全体队员不得身体任何部分着地，如果着地一次，时间累积加10秒。</w:t>
      </w:r>
    </w:p>
    <w:p w:rsidR="00176FBF" w:rsidRDefault="00176FBF" w:rsidP="00176FBF">
      <w:pPr>
        <w:widowControl w:val="0"/>
        <w:adjustRightInd w:val="0"/>
        <w:snapToGrid w:val="0"/>
        <w:spacing w:line="360" w:lineRule="auto"/>
        <w:ind w:left="0" w:firstLine="0"/>
        <w:jc w:val="center"/>
        <w:rPr>
          <w:rFonts w:asciiTheme="minorEastAsia" w:eastAsiaTheme="minorEastAsia" w:hAnsiTheme="minorEastAsia" w:cs="宋体" w:hint="eastAsia"/>
          <w:kern w:val="2"/>
          <w:sz w:val="24"/>
          <w:szCs w:val="24"/>
        </w:rPr>
      </w:pPr>
      <w:r>
        <w:rPr>
          <w:rFonts w:asciiTheme="minorEastAsia" w:eastAsiaTheme="minorEastAsia" w:hAnsiTheme="minorEastAsia" w:cs="宋体"/>
          <w:noProof/>
          <w:kern w:val="2"/>
          <w:sz w:val="24"/>
          <w:szCs w:val="24"/>
        </w:rPr>
        <w:drawing>
          <wp:inline distT="0" distB="0" distL="0" distR="0">
            <wp:extent cx="5400675" cy="23526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2352675"/>
                    </a:xfrm>
                    <a:prstGeom prst="rect">
                      <a:avLst/>
                    </a:prstGeom>
                    <a:solidFill>
                      <a:srgbClr val="FFFFFF"/>
                    </a:solidFill>
                    <a:ln>
                      <a:noFill/>
                    </a:ln>
                  </pic:spPr>
                </pic:pic>
              </a:graphicData>
            </a:graphic>
          </wp:inline>
        </w:drawing>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（四）红军翻雪山（红军翻雪山，指的是1935年6月中央</w:t>
      </w:r>
      <w:r>
        <w:fldChar w:fldCharType="begin"/>
      </w:r>
      <w:r>
        <w:instrText xml:space="preserve"> HYPERLINK "https://baike.baidu.com/item/%E7%BA%A2%E5%86%9B" \t "_blank" </w:instrText>
      </w:r>
      <w:r>
        <w:fldChar w:fldCharType="separate"/>
      </w:r>
      <w:r>
        <w:rPr>
          <w:rStyle w:val="a3"/>
          <w:rFonts w:asciiTheme="minorEastAsia" w:eastAsiaTheme="minorEastAsia" w:hAnsiTheme="minorEastAsia" w:cs="宋体" w:hint="eastAsia"/>
          <w:color w:val="auto"/>
          <w:kern w:val="2"/>
          <w:sz w:val="24"/>
          <w:szCs w:val="24"/>
          <w:u w:val="none"/>
        </w:rPr>
        <w:t>红军</w:t>
      </w:r>
      <w:r>
        <w:fldChar w:fldCharType="end"/>
      </w:r>
      <w:hyperlink r:id="rId23" w:tgtFrame="_blank" w:history="1">
        <w:r>
          <w:rPr>
            <w:rStyle w:val="a3"/>
            <w:rFonts w:asciiTheme="minorEastAsia" w:eastAsiaTheme="minorEastAsia" w:hAnsiTheme="minorEastAsia" w:cs="宋体" w:hint="eastAsia"/>
            <w:color w:val="auto"/>
            <w:kern w:val="2"/>
            <w:sz w:val="24"/>
            <w:szCs w:val="24"/>
            <w:u w:val="none"/>
          </w:rPr>
          <w:t>强渡大渡河</w:t>
        </w:r>
      </w:hyperlink>
      <w:r>
        <w:rPr>
          <w:rFonts w:asciiTheme="minorEastAsia" w:eastAsiaTheme="minorEastAsia" w:hAnsiTheme="minorEastAsia" w:cs="宋体" w:hint="eastAsia"/>
          <w:kern w:val="2"/>
          <w:sz w:val="24"/>
          <w:szCs w:val="24"/>
        </w:rPr>
        <w:t>，在</w:t>
      </w:r>
      <w:hyperlink r:id="rId24" w:tgtFrame="_blank" w:history="1">
        <w:r>
          <w:rPr>
            <w:rStyle w:val="a3"/>
            <w:rFonts w:asciiTheme="minorEastAsia" w:eastAsiaTheme="minorEastAsia" w:hAnsiTheme="minorEastAsia" w:cs="宋体" w:hint="eastAsia"/>
            <w:color w:val="auto"/>
            <w:kern w:val="2"/>
            <w:sz w:val="24"/>
            <w:szCs w:val="24"/>
            <w:u w:val="none"/>
          </w:rPr>
          <w:t>汉源</w:t>
        </w:r>
      </w:hyperlink>
      <w:r>
        <w:rPr>
          <w:rFonts w:asciiTheme="minorEastAsia" w:eastAsiaTheme="minorEastAsia" w:hAnsiTheme="minorEastAsia" w:cs="宋体" w:hint="eastAsia"/>
          <w:kern w:val="2"/>
          <w:sz w:val="24"/>
          <w:szCs w:val="24"/>
        </w:rPr>
        <w:t>击溃</w:t>
      </w:r>
      <w:hyperlink r:id="rId25" w:tgtFrame="_blank" w:history="1">
        <w:r>
          <w:rPr>
            <w:rStyle w:val="a3"/>
            <w:rFonts w:asciiTheme="minorEastAsia" w:eastAsiaTheme="minorEastAsia" w:hAnsiTheme="minorEastAsia" w:cs="宋体" w:hint="eastAsia"/>
            <w:color w:val="auto"/>
            <w:kern w:val="2"/>
            <w:sz w:val="24"/>
            <w:szCs w:val="24"/>
            <w:u w:val="none"/>
          </w:rPr>
          <w:t>川军</w:t>
        </w:r>
      </w:hyperlink>
      <w:hyperlink r:id="rId26" w:tgtFrame="_blank" w:history="1">
        <w:r>
          <w:rPr>
            <w:rStyle w:val="a3"/>
            <w:rFonts w:asciiTheme="minorEastAsia" w:eastAsiaTheme="minorEastAsia" w:hAnsiTheme="minorEastAsia" w:cs="宋体" w:hint="eastAsia"/>
            <w:color w:val="auto"/>
            <w:kern w:val="2"/>
            <w:sz w:val="24"/>
            <w:szCs w:val="24"/>
            <w:u w:val="none"/>
          </w:rPr>
          <w:t>杨森</w:t>
        </w:r>
      </w:hyperlink>
      <w:r>
        <w:rPr>
          <w:rFonts w:asciiTheme="minorEastAsia" w:eastAsiaTheme="minorEastAsia" w:hAnsiTheme="minorEastAsia" w:cs="宋体" w:hint="eastAsia"/>
          <w:kern w:val="2"/>
          <w:sz w:val="24"/>
          <w:szCs w:val="24"/>
        </w:rPr>
        <w:t>部后，经</w:t>
      </w:r>
      <w:hyperlink r:id="rId27" w:tgtFrame="_blank" w:history="1">
        <w:r>
          <w:rPr>
            <w:rStyle w:val="a3"/>
            <w:rFonts w:asciiTheme="minorEastAsia" w:eastAsiaTheme="minorEastAsia" w:hAnsiTheme="minorEastAsia" w:cs="宋体" w:hint="eastAsia"/>
            <w:color w:val="auto"/>
            <w:kern w:val="2"/>
            <w:sz w:val="24"/>
            <w:szCs w:val="24"/>
            <w:u w:val="none"/>
          </w:rPr>
          <w:t>天全</w:t>
        </w:r>
      </w:hyperlink>
      <w:r>
        <w:rPr>
          <w:rFonts w:asciiTheme="minorEastAsia" w:eastAsiaTheme="minorEastAsia" w:hAnsiTheme="minorEastAsia" w:cs="宋体" w:hint="eastAsia"/>
          <w:kern w:val="2"/>
          <w:sz w:val="24"/>
          <w:szCs w:val="24"/>
        </w:rPr>
        <w:t>、</w:t>
      </w:r>
      <w:hyperlink r:id="rId28" w:tgtFrame="_blank" w:history="1">
        <w:r>
          <w:rPr>
            <w:rStyle w:val="a3"/>
            <w:rFonts w:asciiTheme="minorEastAsia" w:eastAsiaTheme="minorEastAsia" w:hAnsiTheme="minorEastAsia" w:cs="宋体" w:hint="eastAsia"/>
            <w:color w:val="auto"/>
            <w:kern w:val="2"/>
            <w:sz w:val="24"/>
            <w:szCs w:val="24"/>
            <w:u w:val="none"/>
          </w:rPr>
          <w:t>芦山</w:t>
        </w:r>
      </w:hyperlink>
      <w:r>
        <w:rPr>
          <w:rFonts w:asciiTheme="minorEastAsia" w:eastAsiaTheme="minorEastAsia" w:hAnsiTheme="minorEastAsia" w:cs="宋体" w:hint="eastAsia"/>
          <w:kern w:val="2"/>
          <w:sz w:val="24"/>
          <w:szCs w:val="24"/>
        </w:rPr>
        <w:t>抵</w:t>
      </w:r>
      <w:hyperlink r:id="rId29" w:tgtFrame="_blank" w:history="1">
        <w:r>
          <w:rPr>
            <w:rStyle w:val="a3"/>
            <w:rFonts w:asciiTheme="minorEastAsia" w:eastAsiaTheme="minorEastAsia" w:hAnsiTheme="minorEastAsia" w:cs="宋体" w:hint="eastAsia"/>
            <w:color w:val="auto"/>
            <w:kern w:val="2"/>
            <w:sz w:val="24"/>
            <w:szCs w:val="24"/>
            <w:u w:val="none"/>
          </w:rPr>
          <w:t>宝兴</w:t>
        </w:r>
      </w:hyperlink>
      <w:r>
        <w:rPr>
          <w:rFonts w:asciiTheme="minorEastAsia" w:eastAsiaTheme="minorEastAsia" w:hAnsiTheme="minorEastAsia" w:cs="宋体" w:hint="eastAsia"/>
          <w:kern w:val="2"/>
          <w:sz w:val="24"/>
          <w:szCs w:val="24"/>
        </w:rPr>
        <w:t>。6月12日，自</w:t>
      </w:r>
      <w:r>
        <w:fldChar w:fldCharType="begin"/>
      </w:r>
      <w:r>
        <w:instrText xml:space="preserve"> HYPERLINK "https://baike.baidu.com/item/%E5%AE%9D%E5%85%B4%E5%8E%BF/6211710" \t "_blank" </w:instrText>
      </w:r>
      <w:r>
        <w:fldChar w:fldCharType="separate"/>
      </w:r>
      <w:r>
        <w:rPr>
          <w:rStyle w:val="a3"/>
          <w:rFonts w:asciiTheme="minorEastAsia" w:eastAsiaTheme="minorEastAsia" w:hAnsiTheme="minorEastAsia" w:cs="宋体" w:hint="eastAsia"/>
          <w:color w:val="auto"/>
          <w:kern w:val="2"/>
          <w:sz w:val="24"/>
          <w:szCs w:val="24"/>
          <w:u w:val="none"/>
        </w:rPr>
        <w:t>宝兴县</w:t>
      </w:r>
      <w:r>
        <w:fldChar w:fldCharType="end"/>
      </w:r>
      <w:proofErr w:type="gramStart"/>
      <w:r>
        <w:rPr>
          <w:rFonts w:asciiTheme="minorEastAsia" w:eastAsiaTheme="minorEastAsia" w:hAnsiTheme="minorEastAsia" w:cs="宋体" w:hint="eastAsia"/>
          <w:kern w:val="2"/>
          <w:sz w:val="24"/>
          <w:szCs w:val="24"/>
        </w:rPr>
        <w:t>硗碛</w:t>
      </w:r>
      <w:proofErr w:type="gramEnd"/>
      <w:r>
        <w:rPr>
          <w:rFonts w:asciiTheme="minorEastAsia" w:eastAsiaTheme="minorEastAsia" w:hAnsiTheme="minorEastAsia" w:cs="宋体" w:hint="eastAsia"/>
          <w:kern w:val="2"/>
          <w:sz w:val="24"/>
          <w:szCs w:val="24"/>
        </w:rPr>
        <w:t>村出发，翻越长征以来的第一座雪山</w:t>
      </w:r>
      <w:hyperlink r:id="rId30" w:tgtFrame="_blank" w:history="1">
        <w:r>
          <w:rPr>
            <w:rStyle w:val="a3"/>
            <w:rFonts w:asciiTheme="minorEastAsia" w:eastAsiaTheme="minorEastAsia" w:hAnsiTheme="minorEastAsia" w:cs="宋体" w:hint="eastAsia"/>
            <w:color w:val="auto"/>
            <w:kern w:val="2"/>
            <w:sz w:val="24"/>
            <w:szCs w:val="24"/>
            <w:u w:val="none"/>
          </w:rPr>
          <w:t>夹金山</w:t>
        </w:r>
      </w:hyperlink>
      <w:r>
        <w:rPr>
          <w:rFonts w:asciiTheme="minorEastAsia" w:eastAsiaTheme="minorEastAsia" w:hAnsiTheme="minorEastAsia" w:cs="宋体" w:hint="eastAsia"/>
          <w:kern w:val="2"/>
          <w:sz w:val="24"/>
          <w:szCs w:val="24"/>
        </w:rPr>
        <w:t>。夹金山，藏语名字叫宁旺亚布，总面积840平方公里，海拔4000多米，一上一下要走70里路，高山缺氧，积雪终年不化，翻越十分困难，有些人坐下休息就再也起不来。</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提起红军长征，自然就会想到过雪山草地，其艰苦的确是让人难以想象的，许多年轻的战士倒下去后，就再也爬不起来了。寒冷与饥饿如影随形。</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3军团于6月28日翻越</w:t>
      </w:r>
      <w:r>
        <w:fldChar w:fldCharType="begin"/>
      </w:r>
      <w:r>
        <w:instrText xml:space="preserve"> HYPERLINK "https://baike.baidu.com/item/%E6%A2%A6%E7%AC%94%E5%B1%B1/17793144" \t "_blank" </w:instrText>
      </w:r>
      <w:r>
        <w:fldChar w:fldCharType="separate"/>
      </w:r>
      <w:r>
        <w:rPr>
          <w:rStyle w:val="a3"/>
          <w:rFonts w:asciiTheme="minorEastAsia" w:eastAsiaTheme="minorEastAsia" w:hAnsiTheme="minorEastAsia" w:cs="宋体" w:hint="eastAsia"/>
          <w:color w:val="auto"/>
          <w:kern w:val="2"/>
          <w:sz w:val="24"/>
          <w:szCs w:val="24"/>
          <w:u w:val="none"/>
        </w:rPr>
        <w:t>梦笔山</w:t>
      </w:r>
      <w:r>
        <w:fldChar w:fldCharType="end"/>
      </w:r>
      <w:r>
        <w:rPr>
          <w:rFonts w:asciiTheme="minorEastAsia" w:eastAsiaTheme="minorEastAsia" w:hAnsiTheme="minorEastAsia" w:cs="宋体" w:hint="eastAsia"/>
          <w:kern w:val="2"/>
          <w:sz w:val="24"/>
          <w:szCs w:val="24"/>
        </w:rPr>
        <w:t>第2座大雪山后，7月3日，又翻越</w:t>
      </w:r>
      <w:r>
        <w:fldChar w:fldCharType="begin"/>
      </w:r>
      <w:r>
        <w:instrText xml:space="preserve"> HYPERLINK "https://baike.baidu.com/item/%E9%95%BF%E6%9D%BF%E5%B1%B1/14093656" \t "_blank" </w:instrText>
      </w:r>
      <w:r>
        <w:fldChar w:fldCharType="separate"/>
      </w:r>
      <w:r>
        <w:rPr>
          <w:rStyle w:val="a3"/>
          <w:rFonts w:asciiTheme="minorEastAsia" w:eastAsiaTheme="minorEastAsia" w:hAnsiTheme="minorEastAsia" w:cs="宋体" w:hint="eastAsia"/>
          <w:color w:val="auto"/>
          <w:kern w:val="2"/>
          <w:sz w:val="24"/>
          <w:szCs w:val="24"/>
          <w:u w:val="none"/>
        </w:rPr>
        <w:t>长板山</w:t>
      </w:r>
      <w:r>
        <w:fldChar w:fldCharType="end"/>
      </w:r>
      <w:r>
        <w:rPr>
          <w:rFonts w:asciiTheme="minorEastAsia" w:eastAsiaTheme="minorEastAsia" w:hAnsiTheme="minorEastAsia" w:cs="宋体" w:hint="eastAsia"/>
          <w:kern w:val="2"/>
          <w:sz w:val="24"/>
          <w:szCs w:val="24"/>
        </w:rPr>
        <w:t>第3座大雪山，6日翻越打鼓山第4座大雪山，7日</w:t>
      </w:r>
      <w:proofErr w:type="gramStart"/>
      <w:r>
        <w:rPr>
          <w:rFonts w:asciiTheme="minorEastAsia" w:eastAsiaTheme="minorEastAsia" w:hAnsiTheme="minorEastAsia" w:cs="宋体" w:hint="eastAsia"/>
          <w:kern w:val="2"/>
          <w:sz w:val="24"/>
          <w:szCs w:val="24"/>
        </w:rPr>
        <w:t>翻越拖罗岗</w:t>
      </w:r>
      <w:proofErr w:type="gramEnd"/>
      <w:r>
        <w:rPr>
          <w:rFonts w:asciiTheme="minorEastAsia" w:eastAsiaTheme="minorEastAsia" w:hAnsiTheme="minorEastAsia" w:cs="宋体" w:hint="eastAsia"/>
          <w:kern w:val="2"/>
          <w:sz w:val="24"/>
          <w:szCs w:val="24"/>
        </w:rPr>
        <w:t>第5座雪山，8日先头部队到达芦花地域。）</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1.比赛人数：每队8人，4男4女（男女一组混合参赛）</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2.比赛方法：每队队员在规定距离内，以最短时间移动大铅笔充气道具，时间短为评分标准。比赛开始后，参赛队员通过协调配合在跑道上共同行进，赛程30米，大铅笔不可以拖行，需要全体队员翻动前进。不得拖行带跑，否则罚时10秒一次。</w:t>
      </w:r>
    </w:p>
    <w:p w:rsidR="00176FBF" w:rsidRDefault="00176FBF" w:rsidP="00176FBF">
      <w:pPr>
        <w:widowControl w:val="0"/>
        <w:adjustRightInd w:val="0"/>
        <w:snapToGrid w:val="0"/>
        <w:spacing w:line="360" w:lineRule="auto"/>
        <w:ind w:left="0" w:firstLineChars="200" w:firstLine="400"/>
        <w:jc w:val="left"/>
        <w:rPr>
          <w:rFonts w:asciiTheme="minorEastAsia" w:eastAsiaTheme="minorEastAsia" w:hAnsiTheme="minorEastAsia" w:cs="宋体" w:hint="eastAsia"/>
          <w:kern w:val="2"/>
          <w:sz w:val="24"/>
          <w:szCs w:val="24"/>
        </w:rPr>
      </w:pPr>
      <w:r>
        <w:rPr>
          <w:rFonts w:hint="eastAsia"/>
          <w:noProof/>
        </w:rPr>
        <w:lastRenderedPageBreak/>
        <w:drawing>
          <wp:anchor distT="0" distB="0" distL="114300" distR="114300" simplePos="0" relativeHeight="251658240" behindDoc="0" locked="0" layoutInCell="1" allowOverlap="1">
            <wp:simplePos x="0" y="0"/>
            <wp:positionH relativeFrom="column">
              <wp:posOffset>-165100</wp:posOffset>
            </wp:positionH>
            <wp:positionV relativeFrom="paragraph">
              <wp:posOffset>36195</wp:posOffset>
            </wp:positionV>
            <wp:extent cx="5400675" cy="2917190"/>
            <wp:effectExtent l="0" t="0" r="952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2917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宋体" w:hint="eastAsia"/>
          <w:kern w:val="2"/>
          <w:sz w:val="24"/>
          <w:szCs w:val="24"/>
        </w:rPr>
        <w:t>（五）塔山阻击战（塔山阻击战：解放战争时期，中国人民解放军东北野战军第4、第11纵队等部在辽沈战役中，为保障主力夺取锦州，于辽宁省锦州西南塔山地区对增援锦州的国民党军所进行的防御作战。</w:t>
      </w:r>
    </w:p>
    <w:p w:rsidR="00176FBF" w:rsidRDefault="00176FBF" w:rsidP="00176FBF">
      <w:pPr>
        <w:widowControl w:val="0"/>
        <w:adjustRightInd w:val="0"/>
        <w:snapToGrid w:val="0"/>
        <w:spacing w:line="360" w:lineRule="auto"/>
        <w:ind w:left="0" w:firstLineChars="200" w:firstLine="400"/>
        <w:jc w:val="left"/>
        <w:rPr>
          <w:rFonts w:asciiTheme="minorEastAsia" w:eastAsiaTheme="minorEastAsia" w:hAnsiTheme="minorEastAsia" w:cs="宋体" w:hint="eastAsia"/>
          <w:kern w:val="2"/>
          <w:sz w:val="24"/>
          <w:szCs w:val="24"/>
        </w:rPr>
      </w:pPr>
      <w:hyperlink r:id="rId32" w:tgtFrame="_blank" w:history="1">
        <w:r>
          <w:rPr>
            <w:rStyle w:val="a3"/>
            <w:rFonts w:asciiTheme="minorEastAsia" w:eastAsiaTheme="minorEastAsia" w:hAnsiTheme="minorEastAsia" w:cs="宋体" w:hint="eastAsia"/>
            <w:color w:val="auto"/>
            <w:kern w:val="2"/>
            <w:sz w:val="24"/>
            <w:szCs w:val="24"/>
            <w:u w:val="none"/>
          </w:rPr>
          <w:t>塔山</w:t>
        </w:r>
      </w:hyperlink>
      <w:r>
        <w:rPr>
          <w:rFonts w:asciiTheme="minorEastAsia" w:eastAsiaTheme="minorEastAsia" w:hAnsiTheme="minorEastAsia" w:cs="宋体" w:hint="eastAsia"/>
          <w:kern w:val="2"/>
          <w:sz w:val="24"/>
          <w:szCs w:val="24"/>
        </w:rPr>
        <w:t>是塔山堡的简称，意指一座有塔有山的士兵堡垒，然而塔山并没有塔也没有山。塔山只是一个在</w:t>
      </w:r>
      <w:hyperlink r:id="rId33" w:tgtFrame="_blank" w:history="1">
        <w:r>
          <w:rPr>
            <w:rStyle w:val="a3"/>
            <w:rFonts w:asciiTheme="minorEastAsia" w:eastAsiaTheme="minorEastAsia" w:hAnsiTheme="minorEastAsia" w:cs="宋体" w:hint="eastAsia"/>
            <w:color w:val="auto"/>
            <w:kern w:val="2"/>
            <w:sz w:val="24"/>
            <w:szCs w:val="24"/>
            <w:u w:val="none"/>
          </w:rPr>
          <w:t>锦西</w:t>
        </w:r>
      </w:hyperlink>
      <w:r>
        <w:rPr>
          <w:rFonts w:asciiTheme="minorEastAsia" w:eastAsiaTheme="minorEastAsia" w:hAnsiTheme="minorEastAsia" w:cs="宋体" w:hint="eastAsia"/>
          <w:kern w:val="2"/>
          <w:sz w:val="24"/>
          <w:szCs w:val="24"/>
        </w:rPr>
        <w:t>以东大约有一百户人家的小村庄，距离</w:t>
      </w:r>
      <w:hyperlink r:id="rId34" w:tgtFrame="_blank" w:history="1">
        <w:r>
          <w:rPr>
            <w:rStyle w:val="a3"/>
            <w:rFonts w:asciiTheme="minorEastAsia" w:eastAsiaTheme="minorEastAsia" w:hAnsiTheme="minorEastAsia" w:cs="宋体" w:hint="eastAsia"/>
            <w:color w:val="auto"/>
            <w:kern w:val="2"/>
            <w:sz w:val="24"/>
            <w:szCs w:val="24"/>
            <w:u w:val="none"/>
          </w:rPr>
          <w:t>锦州</w:t>
        </w:r>
      </w:hyperlink>
      <w:r>
        <w:rPr>
          <w:rFonts w:asciiTheme="minorEastAsia" w:eastAsiaTheme="minorEastAsia" w:hAnsiTheme="minorEastAsia" w:cs="宋体" w:hint="eastAsia"/>
          <w:kern w:val="2"/>
          <w:sz w:val="24"/>
          <w:szCs w:val="24"/>
        </w:rPr>
        <w:t>30公里，距锦西4公里，唯一的重要之处就在于去往锦州的道路直接从塔山穿过。塔山的东边濒海是</w:t>
      </w:r>
      <w:proofErr w:type="gramStart"/>
      <w:r>
        <w:rPr>
          <w:rFonts w:asciiTheme="minorEastAsia" w:eastAsiaTheme="minorEastAsia" w:hAnsiTheme="minorEastAsia" w:cs="宋体" w:hint="eastAsia"/>
          <w:kern w:val="2"/>
          <w:sz w:val="24"/>
          <w:szCs w:val="24"/>
        </w:rPr>
        <w:t>打渔</w:t>
      </w:r>
      <w:proofErr w:type="gramEnd"/>
      <w:r>
        <w:rPr>
          <w:rFonts w:asciiTheme="minorEastAsia" w:eastAsiaTheme="minorEastAsia" w:hAnsiTheme="minorEastAsia" w:cs="宋体" w:hint="eastAsia"/>
          <w:kern w:val="2"/>
          <w:sz w:val="24"/>
          <w:szCs w:val="24"/>
        </w:rPr>
        <w:t>山岛，西面的白台山是塔山地区的制高点。为保障夺取锦州之役，</w:t>
      </w:r>
      <w:r>
        <w:fldChar w:fldCharType="begin"/>
      </w:r>
      <w:r>
        <w:instrText xml:space="preserve"> HYPERLINK "https://baike.baidu.com/item/%E4%B8%9C%E5%8C%97%E9%87%8E%E6%88%98%E5%86%9B" \t "_blank" </w:instrText>
      </w:r>
      <w:r>
        <w:fldChar w:fldCharType="separate"/>
      </w:r>
      <w:r>
        <w:rPr>
          <w:rStyle w:val="a3"/>
          <w:rFonts w:asciiTheme="minorEastAsia" w:eastAsiaTheme="minorEastAsia" w:hAnsiTheme="minorEastAsia" w:cs="宋体" w:hint="eastAsia"/>
          <w:color w:val="auto"/>
          <w:kern w:val="2"/>
          <w:sz w:val="24"/>
          <w:szCs w:val="24"/>
          <w:u w:val="none"/>
        </w:rPr>
        <w:t>东北野战军</w:t>
      </w:r>
      <w:r>
        <w:fldChar w:fldCharType="end"/>
      </w:r>
      <w:r>
        <w:rPr>
          <w:rFonts w:asciiTheme="minorEastAsia" w:eastAsiaTheme="minorEastAsia" w:hAnsiTheme="minorEastAsia" w:cs="宋体" w:hint="eastAsia"/>
          <w:kern w:val="2"/>
          <w:sz w:val="24"/>
          <w:szCs w:val="24"/>
        </w:rPr>
        <w:t>在此地建立防御阵地，并以此来迎击援救锦州的国民党军东进兵团。最后</w:t>
      </w:r>
      <w:hyperlink r:id="rId35" w:tgtFrame="_blank" w:history="1">
        <w:r>
          <w:rPr>
            <w:rStyle w:val="a3"/>
            <w:rFonts w:asciiTheme="minorEastAsia" w:eastAsiaTheme="minorEastAsia" w:hAnsiTheme="minorEastAsia" w:cs="宋体" w:hint="eastAsia"/>
            <w:color w:val="auto"/>
            <w:kern w:val="2"/>
            <w:sz w:val="24"/>
            <w:szCs w:val="24"/>
            <w:u w:val="none"/>
          </w:rPr>
          <w:t>东北野战军</w:t>
        </w:r>
      </w:hyperlink>
      <w:r>
        <w:rPr>
          <w:rFonts w:asciiTheme="minorEastAsia" w:eastAsiaTheme="minorEastAsia" w:hAnsiTheme="minorEastAsia" w:cs="宋体" w:hint="eastAsia"/>
          <w:kern w:val="2"/>
          <w:sz w:val="24"/>
          <w:szCs w:val="24"/>
        </w:rPr>
        <w:t>阻挡住国民党军东</w:t>
      </w:r>
      <w:proofErr w:type="gramStart"/>
      <w:r>
        <w:rPr>
          <w:rFonts w:asciiTheme="minorEastAsia" w:eastAsiaTheme="minorEastAsia" w:hAnsiTheme="minorEastAsia" w:cs="宋体" w:hint="eastAsia"/>
          <w:kern w:val="2"/>
          <w:sz w:val="24"/>
          <w:szCs w:val="24"/>
        </w:rPr>
        <w:t>进援锦而</w:t>
      </w:r>
      <w:proofErr w:type="gramEnd"/>
      <w:r>
        <w:rPr>
          <w:rFonts w:asciiTheme="minorEastAsia" w:eastAsiaTheme="minorEastAsia" w:hAnsiTheme="minorEastAsia" w:cs="宋体" w:hint="eastAsia"/>
          <w:kern w:val="2"/>
          <w:sz w:val="24"/>
          <w:szCs w:val="24"/>
        </w:rPr>
        <w:t>取得胜利。塔山战役直接决定了</w:t>
      </w:r>
      <w:hyperlink r:id="rId36" w:tgtFrame="_blank" w:history="1">
        <w:r>
          <w:rPr>
            <w:rStyle w:val="a3"/>
            <w:rFonts w:asciiTheme="minorEastAsia" w:eastAsiaTheme="minorEastAsia" w:hAnsiTheme="minorEastAsia" w:cs="宋体" w:hint="eastAsia"/>
            <w:color w:val="auto"/>
            <w:kern w:val="2"/>
            <w:sz w:val="24"/>
            <w:szCs w:val="24"/>
            <w:u w:val="none"/>
          </w:rPr>
          <w:t>锦州战役</w:t>
        </w:r>
      </w:hyperlink>
      <w:r>
        <w:rPr>
          <w:rFonts w:asciiTheme="minorEastAsia" w:eastAsiaTheme="minorEastAsia" w:hAnsiTheme="minorEastAsia" w:cs="宋体" w:hint="eastAsia"/>
          <w:kern w:val="2"/>
          <w:sz w:val="24"/>
          <w:szCs w:val="24"/>
        </w:rPr>
        <w:t>甚至于影响了辽沈战役的结局。</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解放军方面，更多的会被称作为“塔山阻击战”。有人将辽沈战役中的塔山阻击战与</w:t>
      </w:r>
      <w:hyperlink r:id="rId37" w:tgtFrame="_blank" w:history="1">
        <w:r>
          <w:rPr>
            <w:rStyle w:val="a3"/>
            <w:rFonts w:asciiTheme="minorEastAsia" w:eastAsiaTheme="minorEastAsia" w:hAnsiTheme="minorEastAsia" w:cs="宋体" w:hint="eastAsia"/>
            <w:color w:val="auto"/>
            <w:kern w:val="2"/>
            <w:sz w:val="24"/>
            <w:szCs w:val="24"/>
            <w:u w:val="none"/>
          </w:rPr>
          <w:t>黑山阻击战</w:t>
        </w:r>
      </w:hyperlink>
      <w:r>
        <w:rPr>
          <w:rFonts w:asciiTheme="minorEastAsia" w:eastAsiaTheme="minorEastAsia" w:hAnsiTheme="minorEastAsia" w:cs="宋体" w:hint="eastAsia"/>
          <w:kern w:val="2"/>
          <w:sz w:val="24"/>
          <w:szCs w:val="24"/>
        </w:rPr>
        <w:t>以及</w:t>
      </w:r>
      <w:hyperlink r:id="rId38" w:tgtFrame="_blank" w:history="1">
        <w:r>
          <w:rPr>
            <w:rStyle w:val="a3"/>
            <w:rFonts w:asciiTheme="minorEastAsia" w:eastAsiaTheme="minorEastAsia" w:hAnsiTheme="minorEastAsia" w:cs="宋体" w:hint="eastAsia"/>
            <w:color w:val="auto"/>
            <w:kern w:val="2"/>
            <w:sz w:val="24"/>
            <w:szCs w:val="24"/>
            <w:u w:val="none"/>
          </w:rPr>
          <w:t>淮海战役</w:t>
        </w:r>
      </w:hyperlink>
      <w:r>
        <w:rPr>
          <w:rFonts w:asciiTheme="minorEastAsia" w:eastAsiaTheme="minorEastAsia" w:hAnsiTheme="minorEastAsia" w:cs="宋体" w:hint="eastAsia"/>
          <w:kern w:val="2"/>
          <w:sz w:val="24"/>
          <w:szCs w:val="24"/>
        </w:rPr>
        <w:t>中的</w:t>
      </w:r>
      <w:hyperlink r:id="rId39" w:tgtFrame="_blank" w:history="1">
        <w:r>
          <w:rPr>
            <w:rStyle w:val="a3"/>
            <w:rFonts w:asciiTheme="minorEastAsia" w:eastAsiaTheme="minorEastAsia" w:hAnsiTheme="minorEastAsia" w:cs="宋体" w:hint="eastAsia"/>
            <w:color w:val="auto"/>
            <w:kern w:val="2"/>
            <w:sz w:val="24"/>
            <w:szCs w:val="24"/>
            <w:u w:val="none"/>
          </w:rPr>
          <w:t>徐东阻击战</w:t>
        </w:r>
      </w:hyperlink>
      <w:r>
        <w:rPr>
          <w:rFonts w:asciiTheme="minorEastAsia" w:eastAsiaTheme="minorEastAsia" w:hAnsiTheme="minorEastAsia" w:cs="宋体" w:hint="eastAsia"/>
          <w:kern w:val="2"/>
          <w:sz w:val="24"/>
          <w:szCs w:val="24"/>
        </w:rPr>
        <w:t>，并称为解放战争“</w:t>
      </w:r>
      <w:hyperlink r:id="rId40" w:tgtFrame="_blank" w:history="1">
        <w:r>
          <w:rPr>
            <w:rStyle w:val="a3"/>
            <w:rFonts w:asciiTheme="minorEastAsia" w:eastAsiaTheme="minorEastAsia" w:hAnsiTheme="minorEastAsia" w:cs="宋体" w:hint="eastAsia"/>
            <w:color w:val="auto"/>
            <w:kern w:val="2"/>
            <w:sz w:val="24"/>
            <w:szCs w:val="24"/>
            <w:u w:val="none"/>
          </w:rPr>
          <w:t>三大战役</w:t>
        </w:r>
      </w:hyperlink>
      <w:r>
        <w:rPr>
          <w:rFonts w:asciiTheme="minorEastAsia" w:eastAsiaTheme="minorEastAsia" w:hAnsiTheme="minorEastAsia" w:cs="宋体" w:hint="eastAsia"/>
          <w:kern w:val="2"/>
          <w:sz w:val="24"/>
          <w:szCs w:val="24"/>
        </w:rPr>
        <w:t>”中的“三大阻击战”。）</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1.比赛人数：每队10人，5男5女（男女一组混合参赛）</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2.比赛方法：</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比赛开始前，十名队员按规定围成一个圆圈，每个人右手按住一个</w:t>
      </w:r>
      <w:proofErr w:type="spellStart"/>
      <w:r>
        <w:rPr>
          <w:rFonts w:asciiTheme="minorEastAsia" w:eastAsiaTheme="minorEastAsia" w:hAnsiTheme="minorEastAsia" w:cs="宋体" w:hint="eastAsia"/>
          <w:kern w:val="2"/>
          <w:sz w:val="24"/>
          <w:szCs w:val="24"/>
        </w:rPr>
        <w:t>pvc</w:t>
      </w:r>
      <w:proofErr w:type="spellEnd"/>
      <w:r>
        <w:rPr>
          <w:rFonts w:asciiTheme="minorEastAsia" w:eastAsiaTheme="minorEastAsia" w:hAnsiTheme="minorEastAsia" w:cs="宋体" w:hint="eastAsia"/>
          <w:kern w:val="2"/>
          <w:sz w:val="24"/>
          <w:szCs w:val="24"/>
        </w:rPr>
        <w:t>管，所有队员按顺时针前进，</w:t>
      </w:r>
      <w:proofErr w:type="spellStart"/>
      <w:r>
        <w:rPr>
          <w:rFonts w:asciiTheme="minorEastAsia" w:eastAsiaTheme="minorEastAsia" w:hAnsiTheme="minorEastAsia" w:cs="宋体" w:hint="eastAsia"/>
          <w:kern w:val="2"/>
          <w:sz w:val="24"/>
          <w:szCs w:val="24"/>
        </w:rPr>
        <w:t>pvc</w:t>
      </w:r>
      <w:proofErr w:type="spellEnd"/>
      <w:r>
        <w:rPr>
          <w:rFonts w:asciiTheme="minorEastAsia" w:eastAsiaTheme="minorEastAsia" w:hAnsiTheme="minorEastAsia" w:cs="宋体" w:hint="eastAsia"/>
          <w:kern w:val="2"/>
          <w:sz w:val="24"/>
          <w:szCs w:val="24"/>
        </w:rPr>
        <w:t>管原地不动，后面一个人依次去按住前面队员的</w:t>
      </w:r>
      <w:proofErr w:type="spellStart"/>
      <w:r>
        <w:rPr>
          <w:rFonts w:asciiTheme="minorEastAsia" w:eastAsiaTheme="minorEastAsia" w:hAnsiTheme="minorEastAsia" w:cs="宋体" w:hint="eastAsia"/>
          <w:kern w:val="2"/>
          <w:sz w:val="24"/>
          <w:szCs w:val="24"/>
        </w:rPr>
        <w:t>pvc</w:t>
      </w:r>
      <w:proofErr w:type="spellEnd"/>
      <w:r>
        <w:rPr>
          <w:rFonts w:asciiTheme="minorEastAsia" w:eastAsiaTheme="minorEastAsia" w:hAnsiTheme="minorEastAsia" w:cs="宋体" w:hint="eastAsia"/>
          <w:kern w:val="2"/>
          <w:sz w:val="24"/>
          <w:szCs w:val="24"/>
        </w:rPr>
        <w:t>管，保证及时稳住</w:t>
      </w:r>
      <w:proofErr w:type="spellStart"/>
      <w:r>
        <w:rPr>
          <w:rFonts w:asciiTheme="minorEastAsia" w:eastAsiaTheme="minorEastAsia" w:hAnsiTheme="minorEastAsia" w:cs="宋体" w:hint="eastAsia"/>
          <w:kern w:val="2"/>
          <w:sz w:val="24"/>
          <w:szCs w:val="24"/>
        </w:rPr>
        <w:t>pvc</w:t>
      </w:r>
      <w:proofErr w:type="spellEnd"/>
      <w:r>
        <w:rPr>
          <w:rFonts w:asciiTheme="minorEastAsia" w:eastAsiaTheme="minorEastAsia" w:hAnsiTheme="minorEastAsia" w:cs="宋体" w:hint="eastAsia"/>
          <w:kern w:val="2"/>
          <w:sz w:val="24"/>
          <w:szCs w:val="24"/>
        </w:rPr>
        <w:t>管不倒。裁判发令后，10名队员通过协调配合，按照圆圈顺时针行进，行进过程中十个人同步右手离开自己手按的</w:t>
      </w:r>
      <w:proofErr w:type="spellStart"/>
      <w:r>
        <w:rPr>
          <w:rFonts w:asciiTheme="minorEastAsia" w:eastAsiaTheme="minorEastAsia" w:hAnsiTheme="minorEastAsia" w:cs="宋体" w:hint="eastAsia"/>
          <w:kern w:val="2"/>
          <w:sz w:val="24"/>
          <w:szCs w:val="24"/>
        </w:rPr>
        <w:t>pvc</w:t>
      </w:r>
      <w:proofErr w:type="spellEnd"/>
      <w:r>
        <w:rPr>
          <w:rFonts w:asciiTheme="minorEastAsia" w:eastAsiaTheme="minorEastAsia" w:hAnsiTheme="minorEastAsia" w:cs="宋体" w:hint="eastAsia"/>
          <w:kern w:val="2"/>
          <w:sz w:val="24"/>
          <w:szCs w:val="24"/>
        </w:rPr>
        <w:t>管，迅速去按住自己前面队友右手刚刚离开的</w:t>
      </w:r>
      <w:proofErr w:type="spellStart"/>
      <w:r>
        <w:rPr>
          <w:rFonts w:asciiTheme="minorEastAsia" w:eastAsiaTheme="minorEastAsia" w:hAnsiTheme="minorEastAsia" w:cs="宋体" w:hint="eastAsia"/>
          <w:kern w:val="2"/>
          <w:sz w:val="24"/>
          <w:szCs w:val="24"/>
        </w:rPr>
        <w:t>pvc</w:t>
      </w:r>
      <w:proofErr w:type="spellEnd"/>
      <w:r>
        <w:rPr>
          <w:rFonts w:asciiTheme="minorEastAsia" w:eastAsiaTheme="minorEastAsia" w:hAnsiTheme="minorEastAsia" w:cs="宋体" w:hint="eastAsia"/>
          <w:kern w:val="2"/>
          <w:sz w:val="24"/>
          <w:szCs w:val="24"/>
        </w:rPr>
        <w:t>管，不得让任何一个</w:t>
      </w:r>
      <w:proofErr w:type="spellStart"/>
      <w:r>
        <w:rPr>
          <w:rFonts w:asciiTheme="minorEastAsia" w:eastAsiaTheme="minorEastAsia" w:hAnsiTheme="minorEastAsia" w:cs="宋体" w:hint="eastAsia"/>
          <w:kern w:val="2"/>
          <w:sz w:val="24"/>
          <w:szCs w:val="24"/>
        </w:rPr>
        <w:t>pvc</w:t>
      </w:r>
      <w:proofErr w:type="spellEnd"/>
      <w:r>
        <w:rPr>
          <w:rFonts w:asciiTheme="minorEastAsia" w:eastAsiaTheme="minorEastAsia" w:hAnsiTheme="minorEastAsia" w:cs="宋体" w:hint="eastAsia"/>
          <w:kern w:val="2"/>
          <w:sz w:val="24"/>
          <w:szCs w:val="24"/>
        </w:rPr>
        <w:t>管倒地，计算为成功</w:t>
      </w:r>
      <w:r>
        <w:rPr>
          <w:rFonts w:asciiTheme="minorEastAsia" w:eastAsiaTheme="minorEastAsia" w:hAnsiTheme="minorEastAsia" w:cs="宋体" w:hint="eastAsia"/>
          <w:kern w:val="2"/>
          <w:sz w:val="24"/>
          <w:szCs w:val="24"/>
        </w:rPr>
        <w:lastRenderedPageBreak/>
        <w:t>移动1次。如果，在挑战过程中任何队员出现倒掉或失误，之前</w:t>
      </w:r>
      <w:proofErr w:type="gramStart"/>
      <w:r>
        <w:rPr>
          <w:rFonts w:asciiTheme="minorEastAsia" w:eastAsiaTheme="minorEastAsia" w:hAnsiTheme="minorEastAsia" w:cs="宋体" w:hint="eastAsia"/>
          <w:kern w:val="2"/>
          <w:sz w:val="24"/>
          <w:szCs w:val="24"/>
        </w:rPr>
        <w:t>所挑战</w:t>
      </w:r>
      <w:proofErr w:type="gramEnd"/>
      <w:r>
        <w:rPr>
          <w:rFonts w:asciiTheme="minorEastAsia" w:eastAsiaTheme="minorEastAsia" w:hAnsiTheme="minorEastAsia" w:cs="宋体" w:hint="eastAsia"/>
          <w:kern w:val="2"/>
          <w:sz w:val="24"/>
          <w:szCs w:val="24"/>
        </w:rPr>
        <w:t>成功次数停止，不在继续。要求重新开始计算挑战次数。规则规定：在1分钟内，比赛最后以连续挑战成功次数最高的那次，为最终成绩。</w:t>
      </w:r>
    </w:p>
    <w:p w:rsidR="00176FBF" w:rsidRDefault="00176FBF" w:rsidP="00176FBF">
      <w:pPr>
        <w:widowControl w:val="0"/>
        <w:adjustRightInd w:val="0"/>
        <w:snapToGrid w:val="0"/>
        <w:spacing w:line="360" w:lineRule="auto"/>
        <w:ind w:left="0" w:firstLine="0"/>
        <w:jc w:val="center"/>
        <w:rPr>
          <w:rFonts w:asciiTheme="minorEastAsia" w:eastAsiaTheme="minorEastAsia" w:hAnsiTheme="minorEastAsia" w:cs="宋体" w:hint="eastAsia"/>
          <w:kern w:val="2"/>
          <w:sz w:val="24"/>
          <w:szCs w:val="24"/>
        </w:rPr>
      </w:pPr>
      <w:r>
        <w:rPr>
          <w:rFonts w:asciiTheme="minorEastAsia" w:eastAsiaTheme="minorEastAsia" w:hAnsiTheme="minorEastAsia" w:cs="宋体"/>
          <w:noProof/>
          <w:kern w:val="2"/>
          <w:sz w:val="24"/>
          <w:szCs w:val="24"/>
        </w:rPr>
        <w:drawing>
          <wp:inline distT="0" distB="0" distL="0" distR="0">
            <wp:extent cx="4067175" cy="26384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75" cy="2638425"/>
                    </a:xfrm>
                    <a:prstGeom prst="rect">
                      <a:avLst/>
                    </a:prstGeom>
                    <a:solidFill>
                      <a:srgbClr val="FFFFFF"/>
                    </a:solidFill>
                    <a:ln>
                      <a:noFill/>
                    </a:ln>
                  </pic:spPr>
                </pic:pic>
              </a:graphicData>
            </a:graphic>
          </wp:inline>
        </w:drawing>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（六）红军过草地（红军过草地1935年8月21日，红军开始过草地。</w:t>
      </w:r>
      <w:proofErr w:type="gramStart"/>
      <w:r>
        <w:rPr>
          <w:rFonts w:asciiTheme="minorEastAsia" w:eastAsiaTheme="minorEastAsia" w:hAnsiTheme="minorEastAsia" w:cs="宋体" w:hint="eastAsia"/>
          <w:kern w:val="2"/>
          <w:sz w:val="24"/>
          <w:szCs w:val="24"/>
        </w:rPr>
        <w:t>行军队</w:t>
      </w:r>
      <w:proofErr w:type="gramEnd"/>
      <w:r>
        <w:rPr>
          <w:rFonts w:asciiTheme="minorEastAsia" w:eastAsiaTheme="minorEastAsia" w:hAnsiTheme="minorEastAsia" w:cs="宋体" w:hint="eastAsia"/>
          <w:kern w:val="2"/>
          <w:sz w:val="24"/>
          <w:szCs w:val="24"/>
        </w:rPr>
        <w:t>左右两路，平行前进。右路军由</w:t>
      </w:r>
      <w:hyperlink r:id="rId42" w:tgtFrame="_blank" w:history="1">
        <w:r>
          <w:rPr>
            <w:rStyle w:val="a3"/>
            <w:rFonts w:asciiTheme="minorEastAsia" w:eastAsiaTheme="minorEastAsia" w:hAnsiTheme="minorEastAsia" w:cs="宋体" w:hint="eastAsia"/>
            <w:color w:val="auto"/>
            <w:kern w:val="2"/>
            <w:sz w:val="24"/>
            <w:szCs w:val="24"/>
            <w:u w:val="none"/>
          </w:rPr>
          <w:t>毛泽东</w:t>
        </w:r>
      </w:hyperlink>
      <w:r>
        <w:rPr>
          <w:rFonts w:asciiTheme="minorEastAsia" w:eastAsiaTheme="minorEastAsia" w:hAnsiTheme="minorEastAsia" w:cs="宋体" w:hint="eastAsia"/>
          <w:kern w:val="2"/>
          <w:sz w:val="24"/>
          <w:szCs w:val="24"/>
        </w:rPr>
        <w:t>、周恩来、</w:t>
      </w:r>
      <w:hyperlink r:id="rId43" w:tgtFrame="_blank" w:history="1">
        <w:r>
          <w:rPr>
            <w:rStyle w:val="a3"/>
            <w:rFonts w:asciiTheme="minorEastAsia" w:eastAsiaTheme="minorEastAsia" w:hAnsiTheme="minorEastAsia" w:cs="宋体" w:hint="eastAsia"/>
            <w:color w:val="auto"/>
            <w:kern w:val="2"/>
            <w:sz w:val="24"/>
            <w:szCs w:val="24"/>
            <w:u w:val="none"/>
          </w:rPr>
          <w:t>徐向前</w:t>
        </w:r>
      </w:hyperlink>
      <w:r>
        <w:rPr>
          <w:rFonts w:asciiTheme="minorEastAsia" w:eastAsiaTheme="minorEastAsia" w:hAnsiTheme="minorEastAsia" w:cs="宋体" w:hint="eastAsia"/>
          <w:kern w:val="2"/>
          <w:sz w:val="24"/>
          <w:szCs w:val="24"/>
        </w:rPr>
        <w:t>等率领，自四川毛儿盖出发，进入草地。经过7天的艰苦努力，右路军到达草地尽头的班佑地区。左翼为</w:t>
      </w:r>
      <w:hyperlink r:id="rId44" w:tgtFrame="_blank" w:history="1">
        <w:r>
          <w:rPr>
            <w:rStyle w:val="a3"/>
            <w:rFonts w:asciiTheme="minorEastAsia" w:eastAsiaTheme="minorEastAsia" w:hAnsiTheme="minorEastAsia" w:cs="宋体" w:hint="eastAsia"/>
            <w:color w:val="auto"/>
            <w:kern w:val="2"/>
            <w:sz w:val="24"/>
            <w:szCs w:val="24"/>
            <w:u w:val="none"/>
          </w:rPr>
          <w:t>林彪</w:t>
        </w:r>
      </w:hyperlink>
      <w:r>
        <w:rPr>
          <w:rFonts w:asciiTheme="minorEastAsia" w:eastAsiaTheme="minorEastAsia" w:hAnsiTheme="minorEastAsia" w:cs="宋体" w:hint="eastAsia"/>
          <w:kern w:val="2"/>
          <w:sz w:val="24"/>
          <w:szCs w:val="24"/>
        </w:rPr>
        <w:t>的红一方面军，先行；继后是中央领导机关、红军大学学生等。右翼为徐向前、</w:t>
      </w:r>
      <w:hyperlink r:id="rId45" w:tgtFrame="_blank" w:history="1">
        <w:r>
          <w:rPr>
            <w:rStyle w:val="a3"/>
            <w:rFonts w:asciiTheme="minorEastAsia" w:eastAsiaTheme="minorEastAsia" w:hAnsiTheme="minorEastAsia" w:cs="宋体" w:hint="eastAsia"/>
            <w:color w:val="auto"/>
            <w:kern w:val="2"/>
            <w:sz w:val="24"/>
            <w:szCs w:val="24"/>
            <w:u w:val="none"/>
          </w:rPr>
          <w:t>陈昌</w:t>
        </w:r>
        <w:proofErr w:type="gramStart"/>
        <w:r>
          <w:rPr>
            <w:rStyle w:val="a3"/>
            <w:rFonts w:asciiTheme="minorEastAsia" w:eastAsiaTheme="minorEastAsia" w:hAnsiTheme="minorEastAsia" w:cs="宋体" w:hint="eastAsia"/>
            <w:color w:val="auto"/>
            <w:kern w:val="2"/>
            <w:sz w:val="24"/>
            <w:szCs w:val="24"/>
            <w:u w:val="none"/>
          </w:rPr>
          <w:t>浩</w:t>
        </w:r>
        <w:proofErr w:type="gramEnd"/>
      </w:hyperlink>
      <w:r>
        <w:rPr>
          <w:rFonts w:asciiTheme="minorEastAsia" w:eastAsiaTheme="minorEastAsia" w:hAnsiTheme="minorEastAsia" w:cs="宋体" w:hint="eastAsia"/>
          <w:kern w:val="2"/>
          <w:sz w:val="24"/>
          <w:szCs w:val="24"/>
        </w:rPr>
        <w:t>率领的红三十军和红四军。彭德怀率红三军团垫后，走左翼行军路线。</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bookmarkStart w:id="16" w:name="sub11248854_1"/>
      <w:bookmarkStart w:id="17" w:name="环境"/>
      <w:bookmarkEnd w:id="16"/>
      <w:bookmarkEnd w:id="17"/>
      <w:r>
        <w:rPr>
          <w:rFonts w:asciiTheme="minorEastAsia" w:eastAsiaTheme="minorEastAsia" w:hAnsiTheme="minorEastAsia" w:cs="宋体" w:hint="eastAsia"/>
          <w:kern w:val="2"/>
          <w:sz w:val="24"/>
          <w:szCs w:val="24"/>
        </w:rPr>
        <w:t>环境</w:t>
      </w:r>
    </w:p>
    <w:p w:rsidR="00176FBF" w:rsidRDefault="00176FBF" w:rsidP="00176FBF">
      <w:pPr>
        <w:widowControl w:val="0"/>
        <w:adjustRightInd w:val="0"/>
        <w:snapToGrid w:val="0"/>
        <w:spacing w:line="360" w:lineRule="auto"/>
        <w:ind w:left="0" w:firstLine="0"/>
        <w:jc w:val="center"/>
        <w:rPr>
          <w:rFonts w:asciiTheme="minorEastAsia" w:eastAsiaTheme="minorEastAsia" w:hAnsiTheme="minorEastAsia" w:cs="宋体" w:hint="eastAsia"/>
          <w:kern w:val="2"/>
          <w:sz w:val="24"/>
          <w:szCs w:val="24"/>
        </w:rPr>
      </w:pPr>
      <w:r>
        <w:rPr>
          <w:rFonts w:asciiTheme="minorEastAsia" w:eastAsiaTheme="minorEastAsia" w:hAnsiTheme="minorEastAsia" w:cs="宋体"/>
          <w:noProof/>
          <w:kern w:val="2"/>
          <w:sz w:val="24"/>
          <w:szCs w:val="24"/>
        </w:rPr>
        <w:drawing>
          <wp:inline distT="0" distB="0" distL="0" distR="0">
            <wp:extent cx="2828925" cy="1710214"/>
            <wp:effectExtent l="0" t="0" r="0" b="4445"/>
            <wp:docPr id="2" name="图片 2" descr="说明: 红军过草地">
              <a:hlinkClick xmlns:a="http://schemas.openxmlformats.org/drawingml/2006/main" r:id="rId46" tgtFrame="&quot;_blank&quot;" tooltip="&quot;红军过草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红军过草地">
                      <a:hlinkClick r:id="rId46" tgtFrame="&quot;_blank&quot;" tooltip="&quot;红军过草地&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8925" cy="1710214"/>
                    </a:xfrm>
                    <a:prstGeom prst="rect">
                      <a:avLst/>
                    </a:prstGeom>
                    <a:noFill/>
                    <a:ln>
                      <a:noFill/>
                    </a:ln>
                  </pic:spPr>
                </pic:pic>
              </a:graphicData>
            </a:graphic>
          </wp:inline>
        </w:drawing>
      </w:r>
    </w:p>
    <w:p w:rsidR="00176FBF" w:rsidRPr="00176FBF" w:rsidRDefault="00176FBF" w:rsidP="00176FBF">
      <w:pPr>
        <w:widowControl w:val="0"/>
        <w:adjustRightInd w:val="0"/>
        <w:snapToGrid w:val="0"/>
        <w:spacing w:line="360" w:lineRule="auto"/>
        <w:ind w:left="0" w:firstLine="0"/>
        <w:jc w:val="center"/>
        <w:rPr>
          <w:rFonts w:ascii="楷体" w:eastAsia="楷体" w:hAnsi="楷体" w:cs="宋体" w:hint="eastAsia"/>
          <w:kern w:val="2"/>
          <w:sz w:val="21"/>
          <w:szCs w:val="21"/>
        </w:rPr>
      </w:pPr>
      <w:r w:rsidRPr="00176FBF">
        <w:rPr>
          <w:rFonts w:ascii="楷体" w:eastAsia="楷体" w:hAnsi="楷体" w:cs="宋体" w:hint="eastAsia"/>
          <w:kern w:val="2"/>
          <w:sz w:val="21"/>
          <w:szCs w:val="21"/>
        </w:rPr>
        <w:t>红军过草地</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草地位于</w:t>
      </w:r>
      <w:hyperlink r:id="rId48" w:tgtFrame="_blank" w:history="1">
        <w:r>
          <w:rPr>
            <w:rStyle w:val="a3"/>
            <w:rFonts w:asciiTheme="minorEastAsia" w:eastAsiaTheme="minorEastAsia" w:hAnsiTheme="minorEastAsia" w:cs="宋体" w:hint="eastAsia"/>
            <w:color w:val="auto"/>
            <w:kern w:val="2"/>
            <w:sz w:val="24"/>
            <w:szCs w:val="24"/>
            <w:u w:val="none"/>
          </w:rPr>
          <w:t>青藏高原</w:t>
        </w:r>
      </w:hyperlink>
      <w:r>
        <w:rPr>
          <w:rFonts w:asciiTheme="minorEastAsia" w:eastAsiaTheme="minorEastAsia" w:hAnsiTheme="minorEastAsia" w:cs="宋体" w:hint="eastAsia"/>
          <w:kern w:val="2"/>
          <w:sz w:val="24"/>
          <w:szCs w:val="24"/>
        </w:rPr>
        <w:t>与四川盆地的过渡地带，纵长500余里地，横宽300余里地，面积约15200平方公里，海拔在3500米以上。红军过的草地主要</w:t>
      </w:r>
      <w:proofErr w:type="gramStart"/>
      <w:r>
        <w:rPr>
          <w:rFonts w:asciiTheme="minorEastAsia" w:eastAsiaTheme="minorEastAsia" w:hAnsiTheme="minorEastAsia" w:cs="宋体" w:hint="eastAsia"/>
          <w:kern w:val="2"/>
          <w:sz w:val="24"/>
          <w:szCs w:val="24"/>
        </w:rPr>
        <w:t>是讲川西北</w:t>
      </w:r>
      <w:proofErr w:type="gramEnd"/>
      <w:r>
        <w:fldChar w:fldCharType="begin"/>
      </w:r>
      <w:r>
        <w:instrText xml:space="preserve"> HYPERLINK "https://baike.baidu.com/item/%E8%8B%A5%E5%B0%94%E7%9B%96" \t "_blank" </w:instrText>
      </w:r>
      <w:r>
        <w:fldChar w:fldCharType="separate"/>
      </w:r>
      <w:r>
        <w:rPr>
          <w:rStyle w:val="a3"/>
          <w:rFonts w:asciiTheme="minorEastAsia" w:eastAsiaTheme="minorEastAsia" w:hAnsiTheme="minorEastAsia" w:cs="宋体" w:hint="eastAsia"/>
          <w:color w:val="auto"/>
          <w:kern w:val="2"/>
          <w:sz w:val="24"/>
          <w:szCs w:val="24"/>
          <w:u w:val="none"/>
        </w:rPr>
        <w:t>若尔盖</w:t>
      </w:r>
      <w:r>
        <w:fldChar w:fldCharType="end"/>
      </w:r>
      <w:r>
        <w:rPr>
          <w:rFonts w:asciiTheme="minorEastAsia" w:eastAsiaTheme="minorEastAsia" w:hAnsiTheme="minorEastAsia" w:cs="宋体" w:hint="eastAsia"/>
          <w:kern w:val="2"/>
          <w:sz w:val="24"/>
          <w:szCs w:val="24"/>
        </w:rPr>
        <w:t>地区。草地，其实就是高原湿地，为泥质沼泽。它的形成原因很多，主</w:t>
      </w:r>
      <w:r>
        <w:rPr>
          <w:rFonts w:asciiTheme="minorEastAsia" w:eastAsiaTheme="minorEastAsia" w:hAnsiTheme="minorEastAsia" w:cs="宋体" w:hint="eastAsia"/>
          <w:kern w:val="2"/>
          <w:sz w:val="24"/>
          <w:szCs w:val="24"/>
        </w:rPr>
        <w:lastRenderedPageBreak/>
        <w:t>要由于黑白两河——</w:t>
      </w:r>
      <w:hyperlink r:id="rId49" w:tgtFrame="_blank" w:history="1">
        <w:r>
          <w:rPr>
            <w:rStyle w:val="a3"/>
            <w:rFonts w:asciiTheme="minorEastAsia" w:eastAsiaTheme="minorEastAsia" w:hAnsiTheme="minorEastAsia" w:cs="宋体" w:hint="eastAsia"/>
            <w:color w:val="auto"/>
            <w:kern w:val="2"/>
            <w:sz w:val="24"/>
            <w:szCs w:val="24"/>
            <w:u w:val="none"/>
          </w:rPr>
          <w:t>黑河</w:t>
        </w:r>
      </w:hyperlink>
      <w:r>
        <w:rPr>
          <w:rFonts w:asciiTheme="minorEastAsia" w:eastAsiaTheme="minorEastAsia" w:hAnsiTheme="minorEastAsia" w:cs="宋体" w:hint="eastAsia"/>
          <w:kern w:val="2"/>
          <w:sz w:val="24"/>
          <w:szCs w:val="24"/>
        </w:rPr>
        <w:t>（亦</w:t>
      </w:r>
      <w:proofErr w:type="gramStart"/>
      <w:r>
        <w:rPr>
          <w:rFonts w:asciiTheme="minorEastAsia" w:eastAsiaTheme="minorEastAsia" w:hAnsiTheme="minorEastAsia" w:cs="宋体" w:hint="eastAsia"/>
          <w:kern w:val="2"/>
          <w:sz w:val="24"/>
          <w:szCs w:val="24"/>
        </w:rPr>
        <w:t>称墨曲河</w:t>
      </w:r>
      <w:proofErr w:type="gramEnd"/>
      <w:r>
        <w:rPr>
          <w:rFonts w:asciiTheme="minorEastAsia" w:eastAsiaTheme="minorEastAsia" w:hAnsiTheme="minorEastAsia" w:cs="宋体" w:hint="eastAsia"/>
          <w:kern w:val="2"/>
          <w:sz w:val="24"/>
          <w:szCs w:val="24"/>
        </w:rPr>
        <w:t>）和白河（亦称葛曲河）自南至北纵贯其间，起了重要作用。两河的河道迂回曲折，叉河横生，地势低洼，水流淤滞而成沼泽。经年水草，盘根错节，结络成片，覆盖</w:t>
      </w:r>
      <w:proofErr w:type="gramStart"/>
      <w:r>
        <w:rPr>
          <w:rFonts w:asciiTheme="minorEastAsia" w:eastAsiaTheme="minorEastAsia" w:hAnsiTheme="minorEastAsia" w:cs="宋体" w:hint="eastAsia"/>
          <w:kern w:val="2"/>
          <w:sz w:val="24"/>
          <w:szCs w:val="24"/>
        </w:rPr>
        <w:t>潴</w:t>
      </w:r>
      <w:proofErr w:type="gramEnd"/>
      <w:r>
        <w:rPr>
          <w:rFonts w:asciiTheme="minorEastAsia" w:eastAsiaTheme="minorEastAsia" w:hAnsiTheme="minorEastAsia" w:cs="宋体" w:hint="eastAsia"/>
          <w:kern w:val="2"/>
          <w:sz w:val="24"/>
          <w:szCs w:val="24"/>
        </w:rPr>
        <w:t>水。</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沼泽生长的植被主要是藏嵩草、乌拉苔、海韭菜等，形成</w:t>
      </w:r>
      <w:hyperlink r:id="rId50" w:tgtFrame="_blank" w:history="1">
        <w:r>
          <w:rPr>
            <w:rStyle w:val="a3"/>
            <w:rFonts w:asciiTheme="minorEastAsia" w:eastAsiaTheme="minorEastAsia" w:hAnsiTheme="minorEastAsia" w:cs="宋体" w:hint="eastAsia"/>
            <w:color w:val="auto"/>
            <w:kern w:val="2"/>
            <w:sz w:val="24"/>
            <w:szCs w:val="24"/>
            <w:u w:val="none"/>
          </w:rPr>
          <w:t>草甸</w:t>
        </w:r>
      </w:hyperlink>
      <w:r>
        <w:rPr>
          <w:rFonts w:asciiTheme="minorEastAsia" w:eastAsiaTheme="minorEastAsia" w:hAnsiTheme="minorEastAsia" w:cs="宋体" w:hint="eastAsia"/>
          <w:kern w:val="2"/>
          <w:sz w:val="24"/>
          <w:szCs w:val="24"/>
        </w:rPr>
        <w:t>。草甸之下，积水</w:t>
      </w:r>
      <w:hyperlink r:id="rId51" w:tgtFrame="_blank" w:history="1">
        <w:proofErr w:type="gramStart"/>
        <w:r>
          <w:rPr>
            <w:rStyle w:val="a3"/>
            <w:rFonts w:asciiTheme="minorEastAsia" w:eastAsiaTheme="minorEastAsia" w:hAnsiTheme="minorEastAsia" w:cs="宋体" w:hint="eastAsia"/>
            <w:color w:val="auto"/>
            <w:kern w:val="2"/>
            <w:sz w:val="24"/>
            <w:szCs w:val="24"/>
            <w:u w:val="none"/>
          </w:rPr>
          <w:t>淤黑</w:t>
        </w:r>
        <w:proofErr w:type="gramEnd"/>
      </w:hyperlink>
      <w:r>
        <w:rPr>
          <w:rFonts w:asciiTheme="minorEastAsia" w:eastAsiaTheme="minorEastAsia" w:hAnsiTheme="minorEastAsia" w:cs="宋体" w:hint="eastAsia"/>
          <w:kern w:val="2"/>
          <w:sz w:val="24"/>
          <w:szCs w:val="24"/>
        </w:rPr>
        <w:t>，</w:t>
      </w:r>
      <w:hyperlink r:id="rId52" w:tgtFrame="_blank" w:history="1">
        <w:r>
          <w:rPr>
            <w:rStyle w:val="a3"/>
            <w:rFonts w:asciiTheme="minorEastAsia" w:eastAsiaTheme="minorEastAsia" w:hAnsiTheme="minorEastAsia" w:cs="宋体" w:hint="eastAsia"/>
            <w:color w:val="auto"/>
            <w:kern w:val="2"/>
            <w:sz w:val="24"/>
            <w:szCs w:val="24"/>
            <w:u w:val="none"/>
          </w:rPr>
          <w:t>泥泞不堪</w:t>
        </w:r>
      </w:hyperlink>
      <w:r>
        <w:rPr>
          <w:rFonts w:asciiTheme="minorEastAsia" w:eastAsiaTheme="minorEastAsia" w:hAnsiTheme="minorEastAsia" w:cs="宋体" w:hint="eastAsia"/>
          <w:kern w:val="2"/>
          <w:sz w:val="24"/>
          <w:szCs w:val="24"/>
        </w:rPr>
        <w:t>，浅处没膝，深处没顶。远远望去，似一片灰绿色海洋，不见山丘，不见树木，鸟兽绝迹，人烟荒芜，没有村寨，没有道路，东西南北，茫茫无限。人和骡马在草地上行走，须脚踏草丛根部，沿草甸前进。若不慎陷入泥潭，无人相救，会愈陷愈深，乃至被</w:t>
      </w:r>
      <w:hyperlink r:id="rId53" w:tgtFrame="_blank" w:history="1">
        <w:r>
          <w:rPr>
            <w:rStyle w:val="a3"/>
            <w:rFonts w:asciiTheme="minorEastAsia" w:eastAsiaTheme="minorEastAsia" w:hAnsiTheme="minorEastAsia" w:cs="宋体" w:hint="eastAsia"/>
            <w:color w:val="auto"/>
            <w:kern w:val="2"/>
            <w:sz w:val="24"/>
            <w:szCs w:val="24"/>
            <w:u w:val="none"/>
          </w:rPr>
          <w:t>灭顶</w:t>
        </w:r>
      </w:hyperlink>
      <w:r>
        <w:rPr>
          <w:rFonts w:asciiTheme="minorEastAsia" w:eastAsiaTheme="minorEastAsia" w:hAnsiTheme="minorEastAsia" w:cs="宋体" w:hint="eastAsia"/>
          <w:kern w:val="2"/>
          <w:sz w:val="24"/>
          <w:szCs w:val="24"/>
        </w:rPr>
        <w:t>吞没。草地区域气候恶劣，晴空迷雾变幻莫测。）</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1.比赛人数：每队6人，3男3女</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2.比赛方法：</w:t>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bookmarkStart w:id="18" w:name="_GoBack"/>
      <w:bookmarkEnd w:id="18"/>
      <w:r>
        <w:rPr>
          <w:rFonts w:asciiTheme="minorEastAsia" w:eastAsiaTheme="minorEastAsia" w:hAnsiTheme="minorEastAsia" w:cs="宋体" w:hint="eastAsia"/>
          <w:kern w:val="2"/>
          <w:sz w:val="24"/>
          <w:szCs w:val="24"/>
        </w:rPr>
        <w:t>比赛需要挑战的项目分别是：趾压板跨栏、趾压板跳绳、趾压板钻网、鲤鱼跃龙门。此项目为折返接力项目，每个比赛选手均需通过每一关。比赛开始后第一棒选手依次进行</w:t>
      </w:r>
      <w:proofErr w:type="gramStart"/>
      <w:r>
        <w:rPr>
          <w:rFonts w:asciiTheme="minorEastAsia" w:eastAsiaTheme="minorEastAsia" w:hAnsiTheme="minorEastAsia" w:cs="宋体" w:hint="eastAsia"/>
          <w:kern w:val="2"/>
          <w:sz w:val="24"/>
          <w:szCs w:val="24"/>
        </w:rPr>
        <w:t>趾</w:t>
      </w:r>
      <w:proofErr w:type="gramEnd"/>
      <w:r>
        <w:rPr>
          <w:rFonts w:asciiTheme="minorEastAsia" w:eastAsiaTheme="minorEastAsia" w:hAnsiTheme="minorEastAsia" w:cs="宋体" w:hint="eastAsia"/>
          <w:kern w:val="2"/>
          <w:sz w:val="24"/>
          <w:szCs w:val="24"/>
        </w:rPr>
        <w:t>压板跨栏、</w:t>
      </w:r>
      <w:proofErr w:type="gramStart"/>
      <w:r>
        <w:rPr>
          <w:rFonts w:asciiTheme="minorEastAsia" w:eastAsiaTheme="minorEastAsia" w:hAnsiTheme="minorEastAsia" w:cs="宋体" w:hint="eastAsia"/>
          <w:kern w:val="2"/>
          <w:sz w:val="24"/>
          <w:szCs w:val="24"/>
        </w:rPr>
        <w:t>趾</w:t>
      </w:r>
      <w:proofErr w:type="gramEnd"/>
      <w:r>
        <w:rPr>
          <w:rFonts w:asciiTheme="minorEastAsia" w:eastAsiaTheme="minorEastAsia" w:hAnsiTheme="minorEastAsia" w:cs="宋体" w:hint="eastAsia"/>
          <w:kern w:val="2"/>
          <w:sz w:val="24"/>
          <w:szCs w:val="24"/>
        </w:rPr>
        <w:t>压板跳绳、</w:t>
      </w:r>
      <w:proofErr w:type="gramStart"/>
      <w:r>
        <w:rPr>
          <w:rFonts w:asciiTheme="minorEastAsia" w:eastAsiaTheme="minorEastAsia" w:hAnsiTheme="minorEastAsia" w:cs="宋体" w:hint="eastAsia"/>
          <w:kern w:val="2"/>
          <w:sz w:val="24"/>
          <w:szCs w:val="24"/>
        </w:rPr>
        <w:t>趾</w:t>
      </w:r>
      <w:proofErr w:type="gramEnd"/>
      <w:r>
        <w:rPr>
          <w:rFonts w:asciiTheme="minorEastAsia" w:eastAsiaTheme="minorEastAsia" w:hAnsiTheme="minorEastAsia" w:cs="宋体" w:hint="eastAsia"/>
          <w:kern w:val="2"/>
          <w:sz w:val="24"/>
          <w:szCs w:val="24"/>
        </w:rPr>
        <w:t>压板钻网、鲤鱼跃龙门之后快速空跑返回击掌接力第二棒，以此往复，直到最后一个人返回出发点计时停止，用时少者名次列前。要求在指定线路完成，不得减少指定线路上的路线任务点，否则一次罚时10秒。</w:t>
      </w:r>
    </w:p>
    <w:p w:rsidR="00176FBF" w:rsidRDefault="00176FBF" w:rsidP="00176FBF">
      <w:pPr>
        <w:widowControl w:val="0"/>
        <w:adjustRightInd w:val="0"/>
        <w:snapToGrid w:val="0"/>
        <w:spacing w:line="360" w:lineRule="auto"/>
        <w:ind w:left="0" w:firstLine="0"/>
        <w:jc w:val="center"/>
        <w:rPr>
          <w:rFonts w:asciiTheme="minorEastAsia" w:eastAsiaTheme="minorEastAsia" w:hAnsiTheme="minorEastAsia" w:cs="宋体" w:hint="eastAsia"/>
          <w:kern w:val="2"/>
          <w:sz w:val="24"/>
          <w:szCs w:val="24"/>
        </w:rPr>
      </w:pPr>
      <w:r>
        <w:rPr>
          <w:rFonts w:asciiTheme="minorEastAsia" w:eastAsiaTheme="minorEastAsia" w:hAnsiTheme="minorEastAsia" w:cs="宋体"/>
          <w:noProof/>
          <w:kern w:val="2"/>
          <w:sz w:val="24"/>
          <w:szCs w:val="24"/>
        </w:rPr>
        <w:drawing>
          <wp:inline distT="0" distB="0" distL="0" distR="0">
            <wp:extent cx="3971925" cy="27146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1925" cy="2714625"/>
                    </a:xfrm>
                    <a:prstGeom prst="rect">
                      <a:avLst/>
                    </a:prstGeom>
                    <a:noFill/>
                    <a:ln>
                      <a:noFill/>
                    </a:ln>
                  </pic:spPr>
                </pic:pic>
              </a:graphicData>
            </a:graphic>
          </wp:inline>
        </w:drawing>
      </w:r>
    </w:p>
    <w:p w:rsidR="00176FBF" w:rsidRDefault="00176FBF" w:rsidP="00176FBF">
      <w:pPr>
        <w:widowControl w:val="0"/>
        <w:adjustRightInd w:val="0"/>
        <w:snapToGrid w:val="0"/>
        <w:spacing w:line="360" w:lineRule="auto"/>
        <w:ind w:left="0" w:firstLineChars="200" w:firstLine="480"/>
        <w:jc w:val="left"/>
        <w:rPr>
          <w:rFonts w:asciiTheme="minorEastAsia" w:eastAsiaTheme="minorEastAsia" w:hAnsiTheme="minorEastAsia" w:cs="宋体" w:hint="eastAsia"/>
          <w:kern w:val="2"/>
          <w:sz w:val="24"/>
          <w:szCs w:val="24"/>
        </w:rPr>
      </w:pPr>
      <w:r>
        <w:rPr>
          <w:rFonts w:asciiTheme="minorEastAsia" w:eastAsiaTheme="minorEastAsia" w:hAnsiTheme="minorEastAsia" w:cs="宋体" w:hint="eastAsia"/>
          <w:kern w:val="2"/>
          <w:sz w:val="24"/>
          <w:szCs w:val="24"/>
        </w:rPr>
        <w:t>所有参赛器具一律由组委会提供，比赛服装各单位自备。</w:t>
      </w:r>
    </w:p>
    <w:p w:rsidR="00937D80" w:rsidRDefault="00937D80">
      <w:pPr>
        <w:rPr>
          <w:rFonts w:hint="eastAsia"/>
        </w:rPr>
      </w:pPr>
    </w:p>
    <w:sectPr w:rsidR="00937D8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方正大标宋简体">
    <w:altName w:val="微软雅黑"/>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B70"/>
    <w:rsid w:val="00001678"/>
    <w:rsid w:val="0000390D"/>
    <w:rsid w:val="00012A5A"/>
    <w:rsid w:val="0001529E"/>
    <w:rsid w:val="0001656C"/>
    <w:rsid w:val="00031EB3"/>
    <w:rsid w:val="000330DC"/>
    <w:rsid w:val="00034734"/>
    <w:rsid w:val="00035255"/>
    <w:rsid w:val="0004130F"/>
    <w:rsid w:val="00041545"/>
    <w:rsid w:val="00042137"/>
    <w:rsid w:val="00042AB6"/>
    <w:rsid w:val="00043ADD"/>
    <w:rsid w:val="000459D4"/>
    <w:rsid w:val="00046C84"/>
    <w:rsid w:val="00052D11"/>
    <w:rsid w:val="00061095"/>
    <w:rsid w:val="00063C31"/>
    <w:rsid w:val="000718D7"/>
    <w:rsid w:val="00082984"/>
    <w:rsid w:val="00084374"/>
    <w:rsid w:val="00086AEE"/>
    <w:rsid w:val="00094F39"/>
    <w:rsid w:val="000A3BEE"/>
    <w:rsid w:val="000C2818"/>
    <w:rsid w:val="000D0763"/>
    <w:rsid w:val="000D5B51"/>
    <w:rsid w:val="000D6E30"/>
    <w:rsid w:val="000D7977"/>
    <w:rsid w:val="000E08E2"/>
    <w:rsid w:val="000E2CD3"/>
    <w:rsid w:val="000E4B6B"/>
    <w:rsid w:val="000F299F"/>
    <w:rsid w:val="00102606"/>
    <w:rsid w:val="00102EA5"/>
    <w:rsid w:val="001045FF"/>
    <w:rsid w:val="00120E1F"/>
    <w:rsid w:val="00132B40"/>
    <w:rsid w:val="00140FF6"/>
    <w:rsid w:val="00147278"/>
    <w:rsid w:val="001502B9"/>
    <w:rsid w:val="00155C5D"/>
    <w:rsid w:val="001634BF"/>
    <w:rsid w:val="001642A0"/>
    <w:rsid w:val="00164D5E"/>
    <w:rsid w:val="00167FA3"/>
    <w:rsid w:val="001724B6"/>
    <w:rsid w:val="00172AFD"/>
    <w:rsid w:val="00176FBF"/>
    <w:rsid w:val="00190B2A"/>
    <w:rsid w:val="00192708"/>
    <w:rsid w:val="001A218E"/>
    <w:rsid w:val="001A559E"/>
    <w:rsid w:val="001A6501"/>
    <w:rsid w:val="001A7664"/>
    <w:rsid w:val="001B11E4"/>
    <w:rsid w:val="001B3F2E"/>
    <w:rsid w:val="001B702C"/>
    <w:rsid w:val="001B79A5"/>
    <w:rsid w:val="001C3C11"/>
    <w:rsid w:val="001C6822"/>
    <w:rsid w:val="001D04F3"/>
    <w:rsid w:val="001D16A5"/>
    <w:rsid w:val="001D69B1"/>
    <w:rsid w:val="001E42E2"/>
    <w:rsid w:val="001E7DBD"/>
    <w:rsid w:val="001F2E88"/>
    <w:rsid w:val="0020526F"/>
    <w:rsid w:val="00212066"/>
    <w:rsid w:val="00215F57"/>
    <w:rsid w:val="002368D6"/>
    <w:rsid w:val="00254D8F"/>
    <w:rsid w:val="002567F0"/>
    <w:rsid w:val="00261E42"/>
    <w:rsid w:val="00273C19"/>
    <w:rsid w:val="00275EBD"/>
    <w:rsid w:val="0027786C"/>
    <w:rsid w:val="00281CB9"/>
    <w:rsid w:val="0028441E"/>
    <w:rsid w:val="00286631"/>
    <w:rsid w:val="002A28B9"/>
    <w:rsid w:val="002D3C42"/>
    <w:rsid w:val="002E3778"/>
    <w:rsid w:val="002F7BFC"/>
    <w:rsid w:val="003004AF"/>
    <w:rsid w:val="003008E6"/>
    <w:rsid w:val="003024C4"/>
    <w:rsid w:val="0030254C"/>
    <w:rsid w:val="003057AB"/>
    <w:rsid w:val="003207F6"/>
    <w:rsid w:val="003239E2"/>
    <w:rsid w:val="00324987"/>
    <w:rsid w:val="0033461D"/>
    <w:rsid w:val="00336B8C"/>
    <w:rsid w:val="0034020C"/>
    <w:rsid w:val="0034562C"/>
    <w:rsid w:val="0034701E"/>
    <w:rsid w:val="003514AC"/>
    <w:rsid w:val="00371660"/>
    <w:rsid w:val="00373EF6"/>
    <w:rsid w:val="003A72F5"/>
    <w:rsid w:val="003B472A"/>
    <w:rsid w:val="003B63F6"/>
    <w:rsid w:val="003B6AE2"/>
    <w:rsid w:val="003C0723"/>
    <w:rsid w:val="003C2153"/>
    <w:rsid w:val="003C7DCF"/>
    <w:rsid w:val="003D09A2"/>
    <w:rsid w:val="003D103B"/>
    <w:rsid w:val="003E0857"/>
    <w:rsid w:val="003F08F9"/>
    <w:rsid w:val="003F6FC2"/>
    <w:rsid w:val="00401B16"/>
    <w:rsid w:val="00405762"/>
    <w:rsid w:val="0041524A"/>
    <w:rsid w:val="00416A13"/>
    <w:rsid w:val="00423A52"/>
    <w:rsid w:val="00430CD8"/>
    <w:rsid w:val="00445E64"/>
    <w:rsid w:val="00455D82"/>
    <w:rsid w:val="004772DF"/>
    <w:rsid w:val="0048545D"/>
    <w:rsid w:val="004974F7"/>
    <w:rsid w:val="004A0ADB"/>
    <w:rsid w:val="004A2B1B"/>
    <w:rsid w:val="004B0B54"/>
    <w:rsid w:val="004B2303"/>
    <w:rsid w:val="004C4FAD"/>
    <w:rsid w:val="004C60C0"/>
    <w:rsid w:val="004D64FA"/>
    <w:rsid w:val="004E24D9"/>
    <w:rsid w:val="004E2DEC"/>
    <w:rsid w:val="004E4F31"/>
    <w:rsid w:val="004F3378"/>
    <w:rsid w:val="004F40B1"/>
    <w:rsid w:val="004F4433"/>
    <w:rsid w:val="005029A1"/>
    <w:rsid w:val="00506313"/>
    <w:rsid w:val="00506AE4"/>
    <w:rsid w:val="00513BBC"/>
    <w:rsid w:val="00515E8A"/>
    <w:rsid w:val="00521264"/>
    <w:rsid w:val="005251BE"/>
    <w:rsid w:val="00547ABD"/>
    <w:rsid w:val="00552021"/>
    <w:rsid w:val="00555B44"/>
    <w:rsid w:val="00557BBB"/>
    <w:rsid w:val="00561A00"/>
    <w:rsid w:val="00562338"/>
    <w:rsid w:val="00574487"/>
    <w:rsid w:val="00586C79"/>
    <w:rsid w:val="005930FC"/>
    <w:rsid w:val="005A0C62"/>
    <w:rsid w:val="005A177D"/>
    <w:rsid w:val="005B68A0"/>
    <w:rsid w:val="005C5629"/>
    <w:rsid w:val="005C6C8B"/>
    <w:rsid w:val="005D204C"/>
    <w:rsid w:val="005D70FC"/>
    <w:rsid w:val="005D7A54"/>
    <w:rsid w:val="005E1618"/>
    <w:rsid w:val="005F1209"/>
    <w:rsid w:val="005F222D"/>
    <w:rsid w:val="005F595E"/>
    <w:rsid w:val="006027DE"/>
    <w:rsid w:val="0061335A"/>
    <w:rsid w:val="00621DB5"/>
    <w:rsid w:val="00624DDA"/>
    <w:rsid w:val="00626C0E"/>
    <w:rsid w:val="0066189E"/>
    <w:rsid w:val="00662A4D"/>
    <w:rsid w:val="00663F8B"/>
    <w:rsid w:val="006771E2"/>
    <w:rsid w:val="00677A61"/>
    <w:rsid w:val="00681ECB"/>
    <w:rsid w:val="00682200"/>
    <w:rsid w:val="00682552"/>
    <w:rsid w:val="00687E22"/>
    <w:rsid w:val="00693726"/>
    <w:rsid w:val="006A3268"/>
    <w:rsid w:val="006A3387"/>
    <w:rsid w:val="006B1CBC"/>
    <w:rsid w:val="006B3507"/>
    <w:rsid w:val="006C4838"/>
    <w:rsid w:val="006D0E1D"/>
    <w:rsid w:val="006E2236"/>
    <w:rsid w:val="006E3CE6"/>
    <w:rsid w:val="006E6350"/>
    <w:rsid w:val="006E68C6"/>
    <w:rsid w:val="006E746E"/>
    <w:rsid w:val="006F2E6F"/>
    <w:rsid w:val="006F33C9"/>
    <w:rsid w:val="006F3996"/>
    <w:rsid w:val="006F7988"/>
    <w:rsid w:val="00702A6F"/>
    <w:rsid w:val="00704255"/>
    <w:rsid w:val="00705283"/>
    <w:rsid w:val="0070762B"/>
    <w:rsid w:val="0071063F"/>
    <w:rsid w:val="007134C0"/>
    <w:rsid w:val="00726940"/>
    <w:rsid w:val="00734744"/>
    <w:rsid w:val="00734931"/>
    <w:rsid w:val="007379CC"/>
    <w:rsid w:val="007634F4"/>
    <w:rsid w:val="00766A6C"/>
    <w:rsid w:val="007675EC"/>
    <w:rsid w:val="00771A62"/>
    <w:rsid w:val="007727A5"/>
    <w:rsid w:val="00774319"/>
    <w:rsid w:val="00797EAF"/>
    <w:rsid w:val="007B7CF2"/>
    <w:rsid w:val="007C2C1F"/>
    <w:rsid w:val="007C3C51"/>
    <w:rsid w:val="007C509C"/>
    <w:rsid w:val="007D30D2"/>
    <w:rsid w:val="007D58C3"/>
    <w:rsid w:val="007E5172"/>
    <w:rsid w:val="0080415A"/>
    <w:rsid w:val="00822C48"/>
    <w:rsid w:val="0082302F"/>
    <w:rsid w:val="008244A7"/>
    <w:rsid w:val="00834E13"/>
    <w:rsid w:val="00847F43"/>
    <w:rsid w:val="00850E0E"/>
    <w:rsid w:val="0085151A"/>
    <w:rsid w:val="008521CB"/>
    <w:rsid w:val="00871C0F"/>
    <w:rsid w:val="00874B41"/>
    <w:rsid w:val="0089704B"/>
    <w:rsid w:val="008A1188"/>
    <w:rsid w:val="008A3977"/>
    <w:rsid w:val="008B6B90"/>
    <w:rsid w:val="008C04BE"/>
    <w:rsid w:val="008C0B5D"/>
    <w:rsid w:val="008D4731"/>
    <w:rsid w:val="008F39AB"/>
    <w:rsid w:val="00900B7B"/>
    <w:rsid w:val="00903470"/>
    <w:rsid w:val="0092003D"/>
    <w:rsid w:val="009229A0"/>
    <w:rsid w:val="00923B66"/>
    <w:rsid w:val="00924113"/>
    <w:rsid w:val="00934A68"/>
    <w:rsid w:val="00937D80"/>
    <w:rsid w:val="00946130"/>
    <w:rsid w:val="00946C6A"/>
    <w:rsid w:val="009514A1"/>
    <w:rsid w:val="0095762B"/>
    <w:rsid w:val="009602CB"/>
    <w:rsid w:val="00960B0E"/>
    <w:rsid w:val="00961556"/>
    <w:rsid w:val="009626A1"/>
    <w:rsid w:val="009642C4"/>
    <w:rsid w:val="00982C95"/>
    <w:rsid w:val="00993953"/>
    <w:rsid w:val="009A0324"/>
    <w:rsid w:val="009A08FD"/>
    <w:rsid w:val="009A1FF5"/>
    <w:rsid w:val="009B4E19"/>
    <w:rsid w:val="009C3C86"/>
    <w:rsid w:val="009C4140"/>
    <w:rsid w:val="009C47E4"/>
    <w:rsid w:val="009D612F"/>
    <w:rsid w:val="009E09B0"/>
    <w:rsid w:val="009E53ED"/>
    <w:rsid w:val="009F1EE0"/>
    <w:rsid w:val="009F28AB"/>
    <w:rsid w:val="009F31DA"/>
    <w:rsid w:val="00A07879"/>
    <w:rsid w:val="00A07F25"/>
    <w:rsid w:val="00A13200"/>
    <w:rsid w:val="00A21C3B"/>
    <w:rsid w:val="00A248B0"/>
    <w:rsid w:val="00A31C6D"/>
    <w:rsid w:val="00A5147C"/>
    <w:rsid w:val="00A572E6"/>
    <w:rsid w:val="00A6654A"/>
    <w:rsid w:val="00A67A5B"/>
    <w:rsid w:val="00A73F38"/>
    <w:rsid w:val="00A761C2"/>
    <w:rsid w:val="00A8774B"/>
    <w:rsid w:val="00A90A2F"/>
    <w:rsid w:val="00A94215"/>
    <w:rsid w:val="00A967E5"/>
    <w:rsid w:val="00AA06E3"/>
    <w:rsid w:val="00AA0854"/>
    <w:rsid w:val="00AA4A66"/>
    <w:rsid w:val="00AB0932"/>
    <w:rsid w:val="00AB6E84"/>
    <w:rsid w:val="00AB73C3"/>
    <w:rsid w:val="00AC4FF8"/>
    <w:rsid w:val="00AD6E11"/>
    <w:rsid w:val="00AD73F0"/>
    <w:rsid w:val="00AE2BF4"/>
    <w:rsid w:val="00AE724A"/>
    <w:rsid w:val="00AF15AB"/>
    <w:rsid w:val="00AF185A"/>
    <w:rsid w:val="00AF4C19"/>
    <w:rsid w:val="00B04829"/>
    <w:rsid w:val="00B06AA1"/>
    <w:rsid w:val="00B132D5"/>
    <w:rsid w:val="00B1597B"/>
    <w:rsid w:val="00B16F14"/>
    <w:rsid w:val="00B26AC4"/>
    <w:rsid w:val="00B30B6C"/>
    <w:rsid w:val="00B364F0"/>
    <w:rsid w:val="00B408DA"/>
    <w:rsid w:val="00B41C6C"/>
    <w:rsid w:val="00B716DF"/>
    <w:rsid w:val="00B73F09"/>
    <w:rsid w:val="00B74925"/>
    <w:rsid w:val="00B80E83"/>
    <w:rsid w:val="00B83FCE"/>
    <w:rsid w:val="00B91613"/>
    <w:rsid w:val="00B9192B"/>
    <w:rsid w:val="00B9365C"/>
    <w:rsid w:val="00B93EAA"/>
    <w:rsid w:val="00B94A71"/>
    <w:rsid w:val="00B95A02"/>
    <w:rsid w:val="00B97B3B"/>
    <w:rsid w:val="00BB6103"/>
    <w:rsid w:val="00BB6316"/>
    <w:rsid w:val="00BC4D7F"/>
    <w:rsid w:val="00BC6574"/>
    <w:rsid w:val="00BC7A37"/>
    <w:rsid w:val="00BD37E7"/>
    <w:rsid w:val="00BD5E04"/>
    <w:rsid w:val="00BD6A2C"/>
    <w:rsid w:val="00BD7021"/>
    <w:rsid w:val="00BE2DCF"/>
    <w:rsid w:val="00BF4281"/>
    <w:rsid w:val="00C013EE"/>
    <w:rsid w:val="00C13742"/>
    <w:rsid w:val="00C13A71"/>
    <w:rsid w:val="00C14CBA"/>
    <w:rsid w:val="00C15815"/>
    <w:rsid w:val="00C207F5"/>
    <w:rsid w:val="00C32D56"/>
    <w:rsid w:val="00C33E0E"/>
    <w:rsid w:val="00C35C07"/>
    <w:rsid w:val="00C37CBC"/>
    <w:rsid w:val="00C41377"/>
    <w:rsid w:val="00C60129"/>
    <w:rsid w:val="00C6016D"/>
    <w:rsid w:val="00C60F1F"/>
    <w:rsid w:val="00C646A2"/>
    <w:rsid w:val="00C70802"/>
    <w:rsid w:val="00C71A8E"/>
    <w:rsid w:val="00C8235C"/>
    <w:rsid w:val="00C93D61"/>
    <w:rsid w:val="00C940E6"/>
    <w:rsid w:val="00CB2247"/>
    <w:rsid w:val="00CB2D4A"/>
    <w:rsid w:val="00CD5BEC"/>
    <w:rsid w:val="00CE3FFE"/>
    <w:rsid w:val="00CE6480"/>
    <w:rsid w:val="00CE7F05"/>
    <w:rsid w:val="00CF315E"/>
    <w:rsid w:val="00CF46F8"/>
    <w:rsid w:val="00D04777"/>
    <w:rsid w:val="00D05AD6"/>
    <w:rsid w:val="00D127EC"/>
    <w:rsid w:val="00D2703A"/>
    <w:rsid w:val="00D4141F"/>
    <w:rsid w:val="00D43F66"/>
    <w:rsid w:val="00D53E12"/>
    <w:rsid w:val="00D55EBC"/>
    <w:rsid w:val="00D61367"/>
    <w:rsid w:val="00D63B65"/>
    <w:rsid w:val="00D65D1B"/>
    <w:rsid w:val="00D70D0B"/>
    <w:rsid w:val="00D76198"/>
    <w:rsid w:val="00D77407"/>
    <w:rsid w:val="00D77A3D"/>
    <w:rsid w:val="00D856AB"/>
    <w:rsid w:val="00DA4089"/>
    <w:rsid w:val="00DB243F"/>
    <w:rsid w:val="00DB2F63"/>
    <w:rsid w:val="00DC4B1D"/>
    <w:rsid w:val="00DD480E"/>
    <w:rsid w:val="00DD4827"/>
    <w:rsid w:val="00DD5A76"/>
    <w:rsid w:val="00DD5D55"/>
    <w:rsid w:val="00DD6657"/>
    <w:rsid w:val="00DE772A"/>
    <w:rsid w:val="00E07260"/>
    <w:rsid w:val="00E14E8F"/>
    <w:rsid w:val="00E2142A"/>
    <w:rsid w:val="00E30FF0"/>
    <w:rsid w:val="00E36648"/>
    <w:rsid w:val="00E405EA"/>
    <w:rsid w:val="00E41DBF"/>
    <w:rsid w:val="00E453E2"/>
    <w:rsid w:val="00E562FE"/>
    <w:rsid w:val="00E71F45"/>
    <w:rsid w:val="00E720FD"/>
    <w:rsid w:val="00E76237"/>
    <w:rsid w:val="00E77023"/>
    <w:rsid w:val="00E80B70"/>
    <w:rsid w:val="00E978E7"/>
    <w:rsid w:val="00EA426D"/>
    <w:rsid w:val="00EB079B"/>
    <w:rsid w:val="00EB2250"/>
    <w:rsid w:val="00EB27BD"/>
    <w:rsid w:val="00EB5FA6"/>
    <w:rsid w:val="00EC1F28"/>
    <w:rsid w:val="00EC5B36"/>
    <w:rsid w:val="00ED4500"/>
    <w:rsid w:val="00EE0134"/>
    <w:rsid w:val="00EF216D"/>
    <w:rsid w:val="00F0421C"/>
    <w:rsid w:val="00F051BC"/>
    <w:rsid w:val="00F07E99"/>
    <w:rsid w:val="00F1061E"/>
    <w:rsid w:val="00F22273"/>
    <w:rsid w:val="00F35A90"/>
    <w:rsid w:val="00F375FF"/>
    <w:rsid w:val="00F42F9F"/>
    <w:rsid w:val="00F459D9"/>
    <w:rsid w:val="00F45EFB"/>
    <w:rsid w:val="00F468C4"/>
    <w:rsid w:val="00F50F31"/>
    <w:rsid w:val="00F568DE"/>
    <w:rsid w:val="00F64516"/>
    <w:rsid w:val="00F66724"/>
    <w:rsid w:val="00F71196"/>
    <w:rsid w:val="00F7520C"/>
    <w:rsid w:val="00F87C56"/>
    <w:rsid w:val="00F92627"/>
    <w:rsid w:val="00F93092"/>
    <w:rsid w:val="00FA1CD2"/>
    <w:rsid w:val="00FA31AD"/>
    <w:rsid w:val="00FB2FE0"/>
    <w:rsid w:val="00FC1EEA"/>
    <w:rsid w:val="00FC41EB"/>
    <w:rsid w:val="00FC44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FBF"/>
    <w:pPr>
      <w:ind w:left="4608" w:firstLine="3584"/>
      <w:jc w:val="both"/>
    </w:pPr>
    <w:rPr>
      <w:rFonts w:ascii="宋体" w:eastAsia="Malgun Gothic" w:hAnsi="宋体"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76FBF"/>
    <w:rPr>
      <w:color w:val="0000FF"/>
      <w:u w:val="single"/>
    </w:rPr>
  </w:style>
  <w:style w:type="paragraph" w:styleId="a4">
    <w:name w:val="Balloon Text"/>
    <w:basedOn w:val="a"/>
    <w:link w:val="Char"/>
    <w:uiPriority w:val="99"/>
    <w:semiHidden/>
    <w:unhideWhenUsed/>
    <w:rsid w:val="00176FBF"/>
    <w:rPr>
      <w:sz w:val="18"/>
      <w:szCs w:val="18"/>
    </w:rPr>
  </w:style>
  <w:style w:type="character" w:customStyle="1" w:styleId="Char">
    <w:name w:val="批注框文本 Char"/>
    <w:basedOn w:val="a0"/>
    <w:link w:val="a4"/>
    <w:uiPriority w:val="99"/>
    <w:semiHidden/>
    <w:rsid w:val="00176FBF"/>
    <w:rPr>
      <w:rFonts w:ascii="宋体" w:eastAsia="Malgun Gothic" w:hAnsi="宋体" w:cs="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FBF"/>
    <w:pPr>
      <w:ind w:left="4608" w:firstLine="3584"/>
      <w:jc w:val="both"/>
    </w:pPr>
    <w:rPr>
      <w:rFonts w:ascii="宋体" w:eastAsia="Malgun Gothic" w:hAnsi="宋体"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76FBF"/>
    <w:rPr>
      <w:color w:val="0000FF"/>
      <w:u w:val="single"/>
    </w:rPr>
  </w:style>
  <w:style w:type="paragraph" w:styleId="a4">
    <w:name w:val="Balloon Text"/>
    <w:basedOn w:val="a"/>
    <w:link w:val="Char"/>
    <w:uiPriority w:val="99"/>
    <w:semiHidden/>
    <w:unhideWhenUsed/>
    <w:rsid w:val="00176FBF"/>
    <w:rPr>
      <w:sz w:val="18"/>
      <w:szCs w:val="18"/>
    </w:rPr>
  </w:style>
  <w:style w:type="character" w:customStyle="1" w:styleId="Char">
    <w:name w:val="批注框文本 Char"/>
    <w:basedOn w:val="a0"/>
    <w:link w:val="a4"/>
    <w:uiPriority w:val="99"/>
    <w:semiHidden/>
    <w:rsid w:val="00176FBF"/>
    <w:rPr>
      <w:rFonts w:ascii="宋体" w:eastAsia="Malgun Gothic" w:hAnsi="宋体"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8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5%A4%A7%E6%B8%A1%E6%B2%B3/3380" TargetMode="External"/><Relationship Id="rId18" Type="http://schemas.openxmlformats.org/officeDocument/2006/relationships/image" Target="media/image4.jpeg"/><Relationship Id="rId26" Type="http://schemas.openxmlformats.org/officeDocument/2006/relationships/hyperlink" Target="https://baike.baidu.com/item/%E6%9D%A8%E6%A3%AE/28071" TargetMode="External"/><Relationship Id="rId39" Type="http://schemas.openxmlformats.org/officeDocument/2006/relationships/hyperlink" Target="https://baike.baidu.com/item/%E5%BE%90%E4%B8%9C%E9%98%BB%E5%87%BB%E6%88%98/7026827" TargetMode="External"/><Relationship Id="rId21" Type="http://schemas.openxmlformats.org/officeDocument/2006/relationships/hyperlink" Target="https://baike.baidu.com/item/%E7%99%BD%E5%B4%87%E7%A6%A7/402234" TargetMode="External"/><Relationship Id="rId34" Type="http://schemas.openxmlformats.org/officeDocument/2006/relationships/hyperlink" Target="https://baike.baidu.com/item/%E9%94%A6%E5%B7%9E/131464" TargetMode="External"/><Relationship Id="rId42" Type="http://schemas.openxmlformats.org/officeDocument/2006/relationships/hyperlink" Target="https://baike.baidu.com/item/%E6%AF%9B%E6%B3%BD%E4%B8%9C/113835" TargetMode="External"/><Relationship Id="rId47" Type="http://schemas.openxmlformats.org/officeDocument/2006/relationships/image" Target="media/image8.jpeg"/><Relationship Id="rId50" Type="http://schemas.openxmlformats.org/officeDocument/2006/relationships/hyperlink" Target="https://baike.baidu.com/item/%E8%8D%89%E7%94%B8"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baike.baidu.com/item/%E5%BC%BA%E6%B8%A1%E5%A4%A7%E6%B8%A1%E6%B2%B3/1610835" TargetMode="External"/><Relationship Id="rId17" Type="http://schemas.openxmlformats.org/officeDocument/2006/relationships/image" Target="media/image3.jpeg"/><Relationship Id="rId25" Type="http://schemas.openxmlformats.org/officeDocument/2006/relationships/hyperlink" Target="https://baike.baidu.com/item/%E5%B7%9D%E5%86%9B/27426" TargetMode="External"/><Relationship Id="rId33" Type="http://schemas.openxmlformats.org/officeDocument/2006/relationships/hyperlink" Target="https://baike.baidu.com/item/%E9%94%A6%E8%A5%BF/5449803" TargetMode="External"/><Relationship Id="rId38" Type="http://schemas.openxmlformats.org/officeDocument/2006/relationships/hyperlink" Target="https://baike.baidu.com/item/%E6%B7%AE%E6%B5%B7%E6%88%98%E5%BD%B9/287777" TargetMode="External"/><Relationship Id="rId46" Type="http://schemas.openxmlformats.org/officeDocument/2006/relationships/hyperlink" Target="https://baike.baidu.com/pic/%E7%BA%A2%E5%86%9B%E8%BF%87%E8%8D%89%E5%9C%B0/3265724/0/0d968f23825fe057ad34deb2?fr=lemma&amp;ct=single" TargetMode="External"/><Relationship Id="rId2" Type="http://schemas.microsoft.com/office/2007/relationships/stylesWithEffects" Target="stylesWithEffects.xml"/><Relationship Id="rId16" Type="http://schemas.openxmlformats.org/officeDocument/2006/relationships/hyperlink" Target="https://baike.baidu.com/pic/%E9%A3%9E%E5%A4%BA%E6%B3%B8%E5%AE%9A%E6%A1%A5/64087/7684699/6159252dd42a2834fd367cd650b5c9ea14cebf5f?fr=lemma&amp;ct=cover" TargetMode="External"/><Relationship Id="rId20" Type="http://schemas.openxmlformats.org/officeDocument/2006/relationships/hyperlink" Target="https://baike.baidu.com/item/%E6%B1%A4%E6%81%A9%E4%BC%AF/360982" TargetMode="External"/><Relationship Id="rId29" Type="http://schemas.openxmlformats.org/officeDocument/2006/relationships/hyperlink" Target="https://baike.baidu.com/item/%E5%AE%9D%E5%85%B4/20800498" TargetMode="External"/><Relationship Id="rId41" Type="http://schemas.openxmlformats.org/officeDocument/2006/relationships/image" Target="media/image7.jpeg"/><Relationship Id="rId54"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baike.baidu.com/pic/%E6%8C%BA%E8%BF%9B%E5%A4%A7%E5%88%AB%E5%B1%B1/10734574/0/509b9fcbbb4cf5b353664f42?fr=lemma&amp;ct=single" TargetMode="External"/><Relationship Id="rId11" Type="http://schemas.openxmlformats.org/officeDocument/2006/relationships/hyperlink" Target="https://baike.baidu.com/item/%E5%9B%9B%E5%B7%9D%E7%9C%81/15626925" TargetMode="External"/><Relationship Id="rId24" Type="http://schemas.openxmlformats.org/officeDocument/2006/relationships/hyperlink" Target="https://baike.baidu.com/item/%E6%B1%89%E6%BA%90/6212022" TargetMode="External"/><Relationship Id="rId32" Type="http://schemas.openxmlformats.org/officeDocument/2006/relationships/hyperlink" Target="https://baike.baidu.com/item/%E5%A1%94%E5%B1%B1/6320294" TargetMode="External"/><Relationship Id="rId37" Type="http://schemas.openxmlformats.org/officeDocument/2006/relationships/hyperlink" Target="https://baike.baidu.com/item/%E9%BB%91%E5%B1%B1%E9%98%BB%E5%87%BB%E6%88%98/1958764" TargetMode="External"/><Relationship Id="rId40" Type="http://schemas.openxmlformats.org/officeDocument/2006/relationships/hyperlink" Target="https://baike.baidu.com/item/%E4%B8%89%E5%A4%A7%E6%88%98%E5%BD%B9/6440" TargetMode="External"/><Relationship Id="rId45" Type="http://schemas.openxmlformats.org/officeDocument/2006/relationships/hyperlink" Target="https://baike.baidu.com/item/%E9%99%88%E6%98%8C%E6%B5%A9/2299827" TargetMode="External"/><Relationship Id="rId53" Type="http://schemas.openxmlformats.org/officeDocument/2006/relationships/hyperlink" Target="https://baike.baidu.com/item/%E7%81%AD%E9%A1%B6" TargetMode="External"/><Relationship Id="rId5" Type="http://schemas.openxmlformats.org/officeDocument/2006/relationships/hyperlink" Target="https://baike.baidu.com/item/%E5%9B%BD%E6%B0%91%E5%85%9A/226551" TargetMode="External"/><Relationship Id="rId15" Type="http://schemas.openxmlformats.org/officeDocument/2006/relationships/hyperlink" Target="https://baike.baidu.com/item/%E7%BA%A2%E5%9B%9B%E5%9B%A2/4726606" TargetMode="External"/><Relationship Id="rId23" Type="http://schemas.openxmlformats.org/officeDocument/2006/relationships/hyperlink" Target="https://baike.baidu.com/item/%E5%BC%BA%E6%B8%A1%E5%A4%A7%E6%B8%A1%E6%B2%B3/1610835" TargetMode="External"/><Relationship Id="rId28" Type="http://schemas.openxmlformats.org/officeDocument/2006/relationships/hyperlink" Target="https://baike.baidu.com/item/%E8%8A%A6%E5%B1%B1/7262283" TargetMode="External"/><Relationship Id="rId36" Type="http://schemas.openxmlformats.org/officeDocument/2006/relationships/hyperlink" Target="https://baike.baidu.com/item/%E9%94%A6%E5%B7%9E%E6%88%98%E5%BD%B9/7599709" TargetMode="External"/><Relationship Id="rId49" Type="http://schemas.openxmlformats.org/officeDocument/2006/relationships/hyperlink" Target="https://baike.baidu.com/item/%E9%BB%91%E6%B2%B3" TargetMode="External"/><Relationship Id="rId10" Type="http://schemas.openxmlformats.org/officeDocument/2006/relationships/hyperlink" Target="https://baike.baidu.com/item/%E9%95%BF%E5%BE%81/22312" TargetMode="External"/><Relationship Id="rId19" Type="http://schemas.openxmlformats.org/officeDocument/2006/relationships/hyperlink" Target="https://baike.baidu.com/item/%E4%B8%AD%E5%9B%BD%E4%BA%BA%E6%B0%91%E8%A7%A3%E6%94%BE%E5%86%9B/458031" TargetMode="External"/><Relationship Id="rId31" Type="http://schemas.openxmlformats.org/officeDocument/2006/relationships/image" Target="media/image6.jpeg"/><Relationship Id="rId44" Type="http://schemas.openxmlformats.org/officeDocument/2006/relationships/hyperlink" Target="https://baike.baidu.com/item/%E6%9E%97%E5%BD%AA/116221" TargetMode="External"/><Relationship Id="rId52" Type="http://schemas.openxmlformats.org/officeDocument/2006/relationships/hyperlink" Target="https://baike.baidu.com/item/%E6%B3%A5%E6%B3%9E%E4%B8%8D%E5%A0%A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baike.baidu.com/item/%E5%AE%89%E9%A1%BA%E5%9C%BA/2076760" TargetMode="External"/><Relationship Id="rId22" Type="http://schemas.openxmlformats.org/officeDocument/2006/relationships/image" Target="media/image5.jpeg"/><Relationship Id="rId27" Type="http://schemas.openxmlformats.org/officeDocument/2006/relationships/hyperlink" Target="https://baike.baidu.com/item/%E5%A4%A9%E5%85%A8/7262299" TargetMode="External"/><Relationship Id="rId30" Type="http://schemas.openxmlformats.org/officeDocument/2006/relationships/hyperlink" Target="https://baike.baidu.com/item/%E5%A4%B9%E9%87%91%E5%B1%B1/6330852" TargetMode="External"/><Relationship Id="rId35" Type="http://schemas.openxmlformats.org/officeDocument/2006/relationships/hyperlink" Target="https://baike.baidu.com/item/%E4%B8%9C%E5%8C%97%E9%87%8E%E6%88%98%E5%86%9B" TargetMode="External"/><Relationship Id="rId43" Type="http://schemas.openxmlformats.org/officeDocument/2006/relationships/hyperlink" Target="https://baike.baidu.com/item/%E5%BE%90%E5%90%91%E5%89%8D/802995" TargetMode="External"/><Relationship Id="rId48" Type="http://schemas.openxmlformats.org/officeDocument/2006/relationships/hyperlink" Target="https://baike.baidu.com/item/%E9%9D%92%E8%97%8F%E9%AB%98%E5%8E%9F" TargetMode="External"/><Relationship Id="rId56" Type="http://schemas.openxmlformats.org/officeDocument/2006/relationships/theme" Target="theme/theme1.xml"/><Relationship Id="rId8" Type="http://schemas.openxmlformats.org/officeDocument/2006/relationships/hyperlink" Target="https://baike.baidu.com/item/%E6%AF%9B%E6%B3%BD%E4%B8%9C%E5%86%9B%E4%BA%8B%E6%80%9D%E6%83%B3" TargetMode="External"/><Relationship Id="rId51" Type="http://schemas.openxmlformats.org/officeDocument/2006/relationships/hyperlink" Target="https://baike.baidu.com/item/%E6%B7%A4%E9%BB%91"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1238</Words>
  <Characters>7063</Characters>
  <Application>Microsoft Office Word</Application>
  <DocSecurity>0</DocSecurity>
  <Lines>58</Lines>
  <Paragraphs>16</Paragraphs>
  <ScaleCrop>false</ScaleCrop>
  <Company>xiaohu</Company>
  <LinksUpToDate>false</LinksUpToDate>
  <CharactersWithSpaces>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桑月标</dc:creator>
  <cp:keywords/>
  <dc:description/>
  <cp:lastModifiedBy>桑月标</cp:lastModifiedBy>
  <cp:revision>2</cp:revision>
  <dcterms:created xsi:type="dcterms:W3CDTF">2020-10-20T02:20:00Z</dcterms:created>
  <dcterms:modified xsi:type="dcterms:W3CDTF">2020-10-20T02:23:00Z</dcterms:modified>
</cp:coreProperties>
</file>